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pPr>
              <w:jc w:val="both"/>
              <w:rPr>
                <w:b/>
                <w:kern w:val="2"/>
                <w:szCs w:val="24"/>
              </w:rPr>
            </w:pPr>
          </w:p>
          <w:p w14:paraId="736A5E0E" w14:textId="77777777" w:rsidR="00E70613" w:rsidRPr="00E70613" w:rsidRDefault="00E70613" w:rsidP="00E70613">
            <w:pPr>
              <w:jc w:val="center"/>
              <w:rPr>
                <w:b/>
                <w:kern w:val="2"/>
                <w:szCs w:val="24"/>
              </w:rPr>
            </w:pPr>
            <w:r w:rsidRPr="00E70613">
              <w:rPr>
                <w:b/>
                <w:kern w:val="2"/>
                <w:szCs w:val="24"/>
              </w:rPr>
              <w:t>ŠALTO VANDENS SKAITIKLIAI (DN15-DN150)</w:t>
            </w:r>
          </w:p>
          <w:p w14:paraId="25E553EE" w14:textId="2A9DECCC" w:rsidR="00781F00" w:rsidRDefault="00781F00" w:rsidP="00781F00">
            <w:pPr>
              <w:jc w:val="center"/>
              <w:rPr>
                <w:b/>
                <w:kern w:val="2"/>
                <w:szCs w:val="24"/>
              </w:rPr>
            </w:pPr>
            <w:r w:rsidRPr="00781F00">
              <w:rPr>
                <w:b/>
                <w:kern w:val="2"/>
                <w:szCs w:val="24"/>
              </w:rPr>
              <w:t xml:space="preserve">I pirkimo dalies atveju - </w:t>
            </w:r>
            <w:r w:rsidR="00E70613" w:rsidRPr="00E70613">
              <w:rPr>
                <w:b/>
                <w:kern w:val="2"/>
                <w:szCs w:val="24"/>
              </w:rPr>
              <w:t>Šalto vandens skaitikliai DN</w:t>
            </w:r>
            <w:r w:rsidR="00E70613">
              <w:rPr>
                <w:b/>
                <w:kern w:val="2"/>
                <w:szCs w:val="24"/>
              </w:rPr>
              <w:t xml:space="preserve"> </w:t>
            </w:r>
            <w:r w:rsidR="00E70613" w:rsidRPr="00E70613">
              <w:rPr>
                <w:b/>
                <w:kern w:val="2"/>
                <w:szCs w:val="24"/>
              </w:rPr>
              <w:t>15-40</w:t>
            </w:r>
          </w:p>
          <w:p w14:paraId="5BD8B16F" w14:textId="2D5EAB79" w:rsidR="00781F00" w:rsidRPr="00643A83" w:rsidRDefault="00781F00" w:rsidP="00781F00">
            <w:pPr>
              <w:jc w:val="center"/>
              <w:rPr>
                <w:b/>
                <w:kern w:val="2"/>
                <w:szCs w:val="24"/>
              </w:rPr>
            </w:pPr>
            <w:r w:rsidRPr="00781F00">
              <w:rPr>
                <w:b/>
                <w:kern w:val="2"/>
                <w:szCs w:val="24"/>
              </w:rPr>
              <w:t xml:space="preserve">II pirkimo dalies atveju - </w:t>
            </w:r>
            <w:r w:rsidR="00E70613" w:rsidRPr="00E70613">
              <w:rPr>
                <w:b/>
                <w:kern w:val="2"/>
                <w:szCs w:val="24"/>
              </w:rPr>
              <w:t>Šalto vandens skaitikliai DN</w:t>
            </w:r>
            <w:r w:rsidR="00E77336">
              <w:rPr>
                <w:b/>
                <w:kern w:val="2"/>
                <w:szCs w:val="24"/>
              </w:rPr>
              <w:t xml:space="preserve"> </w:t>
            </w:r>
            <w:r w:rsidR="00E70613" w:rsidRPr="00E70613">
              <w:rPr>
                <w:b/>
                <w:kern w:val="2"/>
                <w:szCs w:val="24"/>
              </w:rPr>
              <w:t>50-150</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2311FB"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057A31EF"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3BDA40F7"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6831" w:type="dxa"/>
            <w:gridSpan w:val="2"/>
          </w:tcPr>
          <w:p w14:paraId="570556F3" w14:textId="21CD5ED9" w:rsidR="00441AFF" w:rsidRPr="00643A83" w:rsidRDefault="008D6EEB" w:rsidP="00441AFF">
            <w:pPr>
              <w:rPr>
                <w:kern w:val="2"/>
                <w:szCs w:val="24"/>
              </w:rPr>
            </w:pPr>
            <w:r>
              <w:rPr>
                <w:kern w:val="2"/>
                <w:szCs w:val="24"/>
              </w:rPr>
              <w:t xml:space="preserve">Abonentų </w:t>
            </w:r>
            <w:r w:rsidR="00781F00">
              <w:rPr>
                <w:kern w:val="2"/>
                <w:szCs w:val="24"/>
              </w:rPr>
              <w:t>skyriaus</w:t>
            </w:r>
            <w:r>
              <w:rPr>
                <w:kern w:val="2"/>
                <w:szCs w:val="24"/>
              </w:rPr>
              <w:t xml:space="preserve"> viršininkė</w:t>
            </w:r>
            <w:r w:rsidR="00441AFF">
              <w:rPr>
                <w:kern w:val="2"/>
                <w:szCs w:val="24"/>
              </w:rPr>
              <w:t xml:space="preserve"> </w:t>
            </w:r>
            <w:r>
              <w:rPr>
                <w:kern w:val="2"/>
                <w:szCs w:val="24"/>
              </w:rPr>
              <w:t>Laura Dvaranauskienė</w:t>
            </w:r>
          </w:p>
          <w:p w14:paraId="4A353E45" w14:textId="335B56AB" w:rsidR="00781F00" w:rsidRDefault="00441AFF" w:rsidP="00441AFF">
            <w:pPr>
              <w:rPr>
                <w:kern w:val="2"/>
                <w:szCs w:val="24"/>
              </w:rPr>
            </w:pPr>
            <w:r>
              <w:rPr>
                <w:kern w:val="2"/>
                <w:szCs w:val="24"/>
              </w:rPr>
              <w:t xml:space="preserve"> </w:t>
            </w:r>
            <w:r w:rsidR="008D6EEB">
              <w:rPr>
                <w:kern w:val="2"/>
                <w:szCs w:val="24"/>
              </w:rPr>
              <w:t>Aukštaičių</w:t>
            </w:r>
            <w:r w:rsidR="004F6CAE">
              <w:rPr>
                <w:kern w:val="2"/>
                <w:szCs w:val="24"/>
              </w:rPr>
              <w:t xml:space="preserve"> g</w:t>
            </w:r>
            <w:r w:rsidR="008D6EEB">
              <w:rPr>
                <w:kern w:val="2"/>
                <w:szCs w:val="24"/>
              </w:rPr>
              <w:t>. 43</w:t>
            </w:r>
            <w:r w:rsidR="00781F00" w:rsidRPr="00781F00">
              <w:rPr>
                <w:kern w:val="2"/>
                <w:szCs w:val="24"/>
              </w:rPr>
              <w:t xml:space="preserve">, Kaunas </w:t>
            </w:r>
          </w:p>
          <w:p w14:paraId="3CAEA8B0" w14:textId="12ED2773" w:rsidR="00441AFF" w:rsidRPr="00643A83" w:rsidRDefault="00441AFF" w:rsidP="00441AFF">
            <w:pPr>
              <w:rPr>
                <w:kern w:val="2"/>
                <w:szCs w:val="24"/>
              </w:rPr>
            </w:pPr>
            <w:r>
              <w:rPr>
                <w:kern w:val="2"/>
                <w:szCs w:val="24"/>
              </w:rPr>
              <w:t xml:space="preserve">mob. </w:t>
            </w:r>
            <w:r w:rsidR="0034274A" w:rsidRPr="0034274A">
              <w:rPr>
                <w:kern w:val="2"/>
                <w:szCs w:val="24"/>
              </w:rPr>
              <w:tab/>
              <w:t>+370</w:t>
            </w:r>
            <w:r w:rsidR="0034274A">
              <w:rPr>
                <w:kern w:val="2"/>
                <w:szCs w:val="24"/>
              </w:rPr>
              <w:t> </w:t>
            </w:r>
            <w:r w:rsidR="0034274A" w:rsidRPr="0034274A">
              <w:rPr>
                <w:kern w:val="2"/>
                <w:szCs w:val="24"/>
              </w:rPr>
              <w:t>687</w:t>
            </w:r>
            <w:r w:rsidR="0034274A">
              <w:rPr>
                <w:kern w:val="2"/>
                <w:szCs w:val="24"/>
              </w:rPr>
              <w:t xml:space="preserve"> </w:t>
            </w:r>
            <w:r w:rsidR="0034274A" w:rsidRPr="0034274A">
              <w:rPr>
                <w:kern w:val="2"/>
                <w:szCs w:val="24"/>
              </w:rPr>
              <w:t>91127</w:t>
            </w:r>
          </w:p>
          <w:p w14:paraId="017FFD68" w14:textId="7A1DDCC3" w:rsidR="005A5832" w:rsidRDefault="00441AFF" w:rsidP="00441AFF">
            <w:pPr>
              <w:rPr>
                <w:color w:val="4472C4"/>
                <w:kern w:val="2"/>
                <w:szCs w:val="24"/>
              </w:rPr>
            </w:pPr>
            <w:r w:rsidRPr="00643A83">
              <w:rPr>
                <w:kern w:val="2"/>
                <w:szCs w:val="24"/>
              </w:rPr>
              <w:t xml:space="preserve">el. p. </w:t>
            </w:r>
            <w:r w:rsidR="008D6EEB">
              <w:rPr>
                <w:kern w:val="2"/>
                <w:szCs w:val="24"/>
              </w:rPr>
              <w:t>laura.dvaranauskiene</w:t>
            </w:r>
            <w:r w:rsidRPr="005E502C">
              <w:rPr>
                <w:kern w:val="2"/>
                <w:szCs w:val="24"/>
              </w:rPr>
              <w:t>@kaunovandenys.lt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4DBBED7" w:rsidR="005A5832" w:rsidRPr="00AB3C0C" w:rsidRDefault="00A10867" w:rsidP="00AB3C0C">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00520EAF" w:rsidRPr="00520EAF">
              <w:rPr>
                <w:kern w:val="2"/>
                <w:szCs w:val="24"/>
              </w:rPr>
              <w:t xml:space="preserve">I pirkimo dalies atveju - </w:t>
            </w:r>
            <w:r w:rsidR="00CB3A6F">
              <w:rPr>
                <w:kern w:val="2"/>
                <w:szCs w:val="24"/>
              </w:rPr>
              <w:t>Šalto vandens skaitiklius</w:t>
            </w:r>
            <w:r w:rsidR="00CB3A6F" w:rsidRPr="00CB3A6F">
              <w:rPr>
                <w:kern w:val="2"/>
                <w:szCs w:val="24"/>
              </w:rPr>
              <w:t xml:space="preserve"> DN 15-40</w:t>
            </w:r>
            <w:r w:rsidR="00520EAF">
              <w:rPr>
                <w:kern w:val="2"/>
                <w:szCs w:val="24"/>
              </w:rPr>
              <w:t>,</w:t>
            </w:r>
            <w:r w:rsidR="00520EAF">
              <w:t xml:space="preserve"> </w:t>
            </w:r>
            <w:r w:rsidR="00520EAF" w:rsidRPr="00520EAF">
              <w:rPr>
                <w:kern w:val="2"/>
                <w:szCs w:val="24"/>
              </w:rPr>
              <w:t xml:space="preserve">II pirkimo dalies atveju - </w:t>
            </w:r>
            <w:r w:rsidR="00CB3A6F">
              <w:rPr>
                <w:kern w:val="2"/>
                <w:szCs w:val="24"/>
              </w:rPr>
              <w:t>Šalto vandens skaitiklius</w:t>
            </w:r>
            <w:r w:rsidR="00CB3A6F" w:rsidRPr="00CB3A6F">
              <w:rPr>
                <w:kern w:val="2"/>
                <w:szCs w:val="24"/>
              </w:rPr>
              <w:t xml:space="preserve"> D</w:t>
            </w:r>
            <w:r w:rsidR="00CB3A6F">
              <w:rPr>
                <w:kern w:val="2"/>
                <w:szCs w:val="24"/>
              </w:rPr>
              <w:t xml:space="preserve">N </w:t>
            </w:r>
            <w:r w:rsidR="00CB3A6F" w:rsidRPr="00CB3A6F">
              <w:rPr>
                <w:kern w:val="2"/>
                <w:szCs w:val="24"/>
              </w:rPr>
              <w:t>5</w:t>
            </w:r>
            <w:r w:rsidR="00CB3A6F">
              <w:rPr>
                <w:kern w:val="2"/>
                <w:szCs w:val="24"/>
              </w:rPr>
              <w:t>0-150</w:t>
            </w:r>
            <w:r w:rsidR="00520EAF">
              <w:rPr>
                <w:kern w:val="2"/>
                <w:szCs w:val="24"/>
              </w:rPr>
              <w:t xml:space="preserve"> </w:t>
            </w:r>
            <w:r w:rsidR="00AB3C0C" w:rsidRPr="00AB3C0C">
              <w:rPr>
                <w:kern w:val="2"/>
                <w:szCs w:val="24"/>
              </w:rPr>
              <w:t xml:space="preserve"> </w:t>
            </w:r>
            <w:r w:rsidRPr="00AB3C0C">
              <w:rPr>
                <w:color w:val="000000"/>
                <w:kern w:val="2"/>
                <w:szCs w:val="24"/>
              </w:rPr>
              <w:t>(toliau – Prekės)</w:t>
            </w:r>
            <w:r w:rsidR="00EE7DC3" w:rsidRPr="00AB3C0C">
              <w:rPr>
                <w:color w:val="000000"/>
                <w:kern w:val="2"/>
                <w:szCs w:val="24"/>
              </w:rPr>
              <w:t xml:space="preserve"> </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8A1119">
        <w:trPr>
          <w:trHeight w:val="1142"/>
        </w:trPr>
        <w:tc>
          <w:tcPr>
            <w:tcW w:w="2704" w:type="dxa"/>
            <w:gridSpan w:val="2"/>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6831" w:type="dxa"/>
            <w:gridSpan w:val="2"/>
          </w:tcPr>
          <w:p w14:paraId="72763A04" w14:textId="022B0AF6" w:rsidR="00EE7DC3" w:rsidRPr="00EE7DC3" w:rsidRDefault="008A1119" w:rsidP="008A1119">
            <w:pPr>
              <w:jc w:val="both"/>
              <w:textAlignment w:val="baseline"/>
              <w:rPr>
                <w:kern w:val="2"/>
                <w:szCs w:val="24"/>
              </w:rPr>
            </w:pPr>
            <w:r w:rsidRPr="00CF212F">
              <w:rPr>
                <w:kern w:val="2"/>
                <w:szCs w:val="24"/>
              </w:rPr>
              <w:t xml:space="preserve">Tiekėjas pagal atskirą užsakymą įsipareigoja pristatyti Prekes </w:t>
            </w:r>
            <w:r w:rsidR="0096211D" w:rsidRPr="00CF212F">
              <w:rPr>
                <w:kern w:val="2"/>
                <w:szCs w:val="24"/>
              </w:rPr>
              <w:t xml:space="preserve">I-oje pirkimo dalyje </w:t>
            </w:r>
            <w:r w:rsidRPr="00CF212F">
              <w:rPr>
                <w:b/>
                <w:kern w:val="2"/>
                <w:szCs w:val="24"/>
              </w:rPr>
              <w:t>ne</w:t>
            </w:r>
            <w:r w:rsidR="0096211D" w:rsidRPr="00CF212F">
              <w:rPr>
                <w:b/>
                <w:kern w:val="2"/>
                <w:szCs w:val="24"/>
              </w:rPr>
              <w:t xml:space="preserve"> vėliau kaip per </w:t>
            </w:r>
            <w:r w:rsidR="00541AD9" w:rsidRPr="00CF212F">
              <w:rPr>
                <w:b/>
                <w:kern w:val="2"/>
                <w:szCs w:val="24"/>
              </w:rPr>
              <w:t>4</w:t>
            </w:r>
            <w:r w:rsidR="004F6CAE" w:rsidRPr="00CF212F">
              <w:rPr>
                <w:b/>
                <w:kern w:val="2"/>
                <w:szCs w:val="24"/>
              </w:rPr>
              <w:t xml:space="preserve">0 </w:t>
            </w:r>
            <w:r w:rsidR="00541AD9" w:rsidRPr="00CF212F">
              <w:rPr>
                <w:b/>
                <w:kern w:val="2"/>
                <w:szCs w:val="24"/>
              </w:rPr>
              <w:t xml:space="preserve">kalendorinių </w:t>
            </w:r>
            <w:r w:rsidR="004F6CAE" w:rsidRPr="00CF212F">
              <w:rPr>
                <w:b/>
                <w:kern w:val="2"/>
                <w:szCs w:val="24"/>
              </w:rPr>
              <w:t>dienų</w:t>
            </w:r>
            <w:r w:rsidR="004F6CAE" w:rsidRPr="00CF212F">
              <w:rPr>
                <w:kern w:val="2"/>
                <w:szCs w:val="24"/>
              </w:rPr>
              <w:t xml:space="preserve"> nuo užsakymo pateikimo</w:t>
            </w:r>
            <w:r w:rsidR="0096211D" w:rsidRPr="00CF212F">
              <w:rPr>
                <w:kern w:val="2"/>
                <w:szCs w:val="24"/>
              </w:rPr>
              <w:t xml:space="preserve"> ir II-oje pirkimo dalyje </w:t>
            </w:r>
            <w:r w:rsidR="0096211D" w:rsidRPr="00CF212F">
              <w:rPr>
                <w:b/>
                <w:kern w:val="2"/>
                <w:szCs w:val="24"/>
              </w:rPr>
              <w:t xml:space="preserve">ne vėliau kaip </w:t>
            </w:r>
            <w:r w:rsidR="0096211D" w:rsidRPr="00CF212F">
              <w:rPr>
                <w:b/>
                <w:kern w:val="2"/>
                <w:szCs w:val="24"/>
                <w:lang w:val="en-GB"/>
              </w:rPr>
              <w:t xml:space="preserve">per </w:t>
            </w:r>
            <w:r w:rsidR="0096211D" w:rsidRPr="00CF212F">
              <w:rPr>
                <w:b/>
                <w:kern w:val="2"/>
                <w:szCs w:val="24"/>
              </w:rPr>
              <w:t>60 kalendorinių dienų</w:t>
            </w:r>
            <w:r w:rsidR="0096211D" w:rsidRPr="00CF212F">
              <w:rPr>
                <w:kern w:val="2"/>
                <w:szCs w:val="24"/>
              </w:rPr>
              <w:t xml:space="preserve"> nuo užsakymo pateikimo</w:t>
            </w:r>
            <w:r w:rsidR="004F6CAE" w:rsidRPr="00CF212F">
              <w:rPr>
                <w:kern w:val="2"/>
                <w:szCs w:val="24"/>
                <w:lang w:val="en-GB"/>
              </w:rPr>
              <w:t xml:space="preserve">.  </w:t>
            </w:r>
            <w:r w:rsidRPr="00CF212F">
              <w:rPr>
                <w:kern w:val="2"/>
                <w:szCs w:val="24"/>
              </w:rPr>
              <w:t xml:space="preserve"> </w:t>
            </w:r>
            <w:r w:rsidR="004F6CAE" w:rsidRPr="00CF212F">
              <w:rPr>
                <w:kern w:val="2"/>
                <w:szCs w:val="24"/>
              </w:rPr>
              <w:t xml:space="preserve">Prekės pristatomos </w:t>
            </w:r>
            <w:r w:rsidRPr="00CF212F">
              <w:rPr>
                <w:kern w:val="2"/>
                <w:szCs w:val="24"/>
              </w:rPr>
              <w:t>adresu:</w:t>
            </w:r>
            <w:r w:rsidR="00EE7DC3" w:rsidRPr="00CF212F">
              <w:rPr>
                <w:kern w:val="2"/>
                <w:szCs w:val="24"/>
              </w:rPr>
              <w:t xml:space="preserve"> </w:t>
            </w:r>
            <w:r w:rsidR="00541AD9" w:rsidRPr="00CF212F">
              <w:rPr>
                <w:kern w:val="2"/>
                <w:szCs w:val="24"/>
                <w:lang w:val="en-GB"/>
              </w:rPr>
              <w:t>Aukštaičių g. 43</w:t>
            </w:r>
            <w:r w:rsidR="004F6CAE" w:rsidRPr="00CF212F">
              <w:rPr>
                <w:kern w:val="2"/>
                <w:szCs w:val="24"/>
                <w:lang w:val="en-GB"/>
              </w:rPr>
              <w:t xml:space="preserve">, </w:t>
            </w:r>
            <w:r w:rsidRPr="00CF212F">
              <w:rPr>
                <w:kern w:val="2"/>
                <w:szCs w:val="24"/>
                <w:lang w:val="en-GB"/>
              </w:rPr>
              <w:t>Kaunas.</w:t>
            </w:r>
            <w:r w:rsidRPr="008A1119">
              <w:rPr>
                <w:kern w:val="2"/>
                <w:szCs w:val="24"/>
                <w:lang w:val="en-GB"/>
              </w:rPr>
              <w:t xml:space="preserve"> </w:t>
            </w:r>
          </w:p>
          <w:p w14:paraId="5491866C" w14:textId="22FC8B1C" w:rsidR="005A5832" w:rsidRPr="00EE7DC3" w:rsidRDefault="005A5832">
            <w:pPr>
              <w:textAlignment w:val="baseline"/>
              <w:rPr>
                <w:kern w:val="2"/>
                <w:szCs w:val="24"/>
              </w:rPr>
            </w:pPr>
          </w:p>
        </w:tc>
      </w:tr>
      <w:tr w:rsidR="005A5832" w14:paraId="4E5B9CB2" w14:textId="77777777" w:rsidTr="00A80514">
        <w:trPr>
          <w:trHeight w:val="3742"/>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rsidTr="00A80514">
        <w:trPr>
          <w:trHeight w:val="1412"/>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5B066971" w14:textId="12BC7D0C" w:rsidR="00063048" w:rsidRPr="00063048" w:rsidRDefault="007F64B5" w:rsidP="00063048">
            <w:pPr>
              <w:jc w:val="both"/>
              <w:rPr>
                <w:kern w:val="2"/>
                <w:szCs w:val="24"/>
              </w:rPr>
            </w:pPr>
            <w:r w:rsidRPr="007F64B5">
              <w:rPr>
                <w:kern w:val="2"/>
                <w:szCs w:val="24"/>
              </w:rPr>
              <w:t>Kartu su Prekėmis (kiekvieną kartą) pateikti Prekių perdavimo – priėmimo aktą</w:t>
            </w:r>
            <w:r>
              <w:rPr>
                <w:kern w:val="2"/>
                <w:szCs w:val="24"/>
              </w:rPr>
              <w:t xml:space="preserve">. </w:t>
            </w:r>
            <w:r w:rsidRPr="007F64B5">
              <w:rPr>
                <w:kern w:val="2"/>
                <w:szCs w:val="24"/>
              </w:rPr>
              <w:t>Tiekėjui nepateikus nurodytų dokumentų, laikoma, kad Prekės neatitinka Sutartyje nustatytų reikalavimų.</w:t>
            </w:r>
          </w:p>
          <w:p w14:paraId="63043AC8" w14:textId="59CE787D" w:rsidR="005A5832" w:rsidRPr="00E43465" w:rsidRDefault="005A5832" w:rsidP="00063048">
            <w:pPr>
              <w:jc w:val="both"/>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A3DDEA" w14:textId="77777777" w:rsidR="008A1119" w:rsidRPr="008A1119" w:rsidRDefault="008A1119" w:rsidP="008A1119">
            <w:pPr>
              <w:rPr>
                <w:kern w:val="2"/>
                <w:szCs w:val="24"/>
              </w:rPr>
            </w:pPr>
            <w:r w:rsidRPr="008A1119">
              <w:rPr>
                <w:kern w:val="2"/>
                <w:szCs w:val="24"/>
              </w:rPr>
              <w:t>Fiksuoto įkainio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trPr>
          <w:trHeight w:val="300"/>
        </w:trPr>
        <w:tc>
          <w:tcPr>
            <w:tcW w:w="2704" w:type="dxa"/>
            <w:gridSpan w:val="2"/>
          </w:tcPr>
          <w:p w14:paraId="74E91393" w14:textId="77777777" w:rsidR="008A1119" w:rsidRPr="008A1119" w:rsidRDefault="008A1119" w:rsidP="008A1119">
            <w:pPr>
              <w:rPr>
                <w:b/>
                <w:bCs/>
                <w:kern w:val="2"/>
                <w:szCs w:val="24"/>
              </w:rPr>
            </w:pPr>
            <w:r w:rsidRPr="008A1119">
              <w:rPr>
                <w:b/>
                <w:bCs/>
                <w:kern w:val="2"/>
                <w:szCs w:val="24"/>
              </w:rPr>
              <w:t xml:space="preserve">5.2. Pradinės Sutarties vertė ir Sutarties kaina, kai taikoma </w:t>
            </w:r>
            <w:r w:rsidRPr="008A1119">
              <w:rPr>
                <w:b/>
                <w:bCs/>
                <w:kern w:val="2"/>
                <w:szCs w:val="24"/>
                <w:u w:val="single"/>
              </w:rPr>
              <w:t>fiksuoto įkainio</w:t>
            </w:r>
            <w:r w:rsidRPr="008A1119">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07E7496C" w14:textId="37FFC3FE" w:rsidR="00FF05DA" w:rsidRPr="00A80514" w:rsidRDefault="00FF05DA" w:rsidP="00FF05DA">
            <w:pPr>
              <w:rPr>
                <w:b/>
                <w:kern w:val="2"/>
                <w:szCs w:val="24"/>
                <w:u w:val="single"/>
              </w:rPr>
            </w:pPr>
            <w:r w:rsidRPr="00A80514">
              <w:rPr>
                <w:b/>
                <w:kern w:val="2"/>
                <w:szCs w:val="24"/>
                <w:u w:val="single"/>
              </w:rPr>
              <w:t>I-a pirkimo dalis</w:t>
            </w:r>
          </w:p>
          <w:p w14:paraId="6A0ECA1A" w14:textId="77777777" w:rsidR="00F5049E" w:rsidRPr="00A80514" w:rsidRDefault="00F5049E" w:rsidP="00FF05DA">
            <w:pPr>
              <w:rPr>
                <w:b/>
                <w:kern w:val="2"/>
                <w:szCs w:val="24"/>
                <w:u w:val="single"/>
              </w:rPr>
            </w:pPr>
          </w:p>
          <w:p w14:paraId="049B322E" w14:textId="3C8B916E" w:rsidR="00FF05DA" w:rsidRPr="00A80514" w:rsidRDefault="00FF05DA" w:rsidP="008202F2">
            <w:pPr>
              <w:jc w:val="both"/>
              <w:rPr>
                <w:kern w:val="2"/>
                <w:szCs w:val="24"/>
              </w:rPr>
            </w:pPr>
            <w:r w:rsidRPr="00A80514">
              <w:rPr>
                <w:kern w:val="2"/>
                <w:szCs w:val="24"/>
              </w:rPr>
              <w:t>Pradinės Sutarties vertė yra (</w:t>
            </w:r>
            <w:r w:rsidR="00F5049E" w:rsidRPr="00A80514">
              <w:rPr>
                <w:kern w:val="2"/>
                <w:szCs w:val="24"/>
              </w:rPr>
              <w:t>303 000,00</w:t>
            </w:r>
            <w:r w:rsidRPr="00A80514">
              <w:rPr>
                <w:kern w:val="2"/>
                <w:szCs w:val="24"/>
              </w:rPr>
              <w:t>) Eur, (</w:t>
            </w:r>
            <w:r w:rsidR="00F5049E" w:rsidRPr="00A80514">
              <w:rPr>
                <w:kern w:val="2"/>
                <w:szCs w:val="24"/>
              </w:rPr>
              <w:t xml:space="preserve">trys šimtai trys tūkstančiai eurų ir 00 ct. </w:t>
            </w:r>
            <w:r w:rsidRPr="00A80514">
              <w:rPr>
                <w:kern w:val="2"/>
                <w:szCs w:val="24"/>
              </w:rPr>
              <w:t xml:space="preserve">) be PVM. </w:t>
            </w:r>
          </w:p>
          <w:p w14:paraId="50E0CB8D" w14:textId="03381734" w:rsidR="00FF05DA" w:rsidRPr="00A80514" w:rsidRDefault="00FF05DA" w:rsidP="008202F2">
            <w:pPr>
              <w:jc w:val="both"/>
              <w:rPr>
                <w:kern w:val="2"/>
                <w:szCs w:val="24"/>
              </w:rPr>
            </w:pPr>
            <w:r w:rsidRPr="00A80514">
              <w:rPr>
                <w:kern w:val="2"/>
                <w:szCs w:val="24"/>
              </w:rPr>
              <w:t>PVM sudaro (</w:t>
            </w:r>
            <w:r w:rsidR="00F5049E" w:rsidRPr="00A80514">
              <w:rPr>
                <w:kern w:val="2"/>
                <w:szCs w:val="24"/>
              </w:rPr>
              <w:t>63 630,00</w:t>
            </w:r>
            <w:r w:rsidRPr="00A80514">
              <w:rPr>
                <w:kern w:val="2"/>
                <w:szCs w:val="24"/>
              </w:rPr>
              <w:t>) Eur, (</w:t>
            </w:r>
            <w:r w:rsidR="00F5049E" w:rsidRPr="00A80514">
              <w:rPr>
                <w:kern w:val="2"/>
                <w:szCs w:val="24"/>
              </w:rPr>
              <w:t>šešiasdešimt trys tūkstančiai šeši šimtai trisdešimt eurų ir 00 ct</w:t>
            </w:r>
            <w:r w:rsidRPr="00A80514">
              <w:rPr>
                <w:kern w:val="2"/>
                <w:szCs w:val="24"/>
              </w:rPr>
              <w:t>).</w:t>
            </w:r>
          </w:p>
          <w:p w14:paraId="5AEDCCF1" w14:textId="513AA2FA" w:rsidR="00FF05DA" w:rsidRPr="00A80514" w:rsidRDefault="00FF05DA" w:rsidP="008202F2">
            <w:pPr>
              <w:jc w:val="both"/>
              <w:rPr>
                <w:kern w:val="2"/>
                <w:szCs w:val="24"/>
              </w:rPr>
            </w:pPr>
            <w:r w:rsidRPr="00A80514">
              <w:rPr>
                <w:kern w:val="2"/>
                <w:szCs w:val="24"/>
              </w:rPr>
              <w:t xml:space="preserve">Sutarties kaina yra </w:t>
            </w:r>
            <w:r w:rsidR="00F5049E" w:rsidRPr="00A80514">
              <w:rPr>
                <w:kern w:val="2"/>
                <w:szCs w:val="24"/>
              </w:rPr>
              <w:t>(366 630,00</w:t>
            </w:r>
            <w:r w:rsidRPr="00A80514">
              <w:rPr>
                <w:kern w:val="2"/>
                <w:szCs w:val="24"/>
              </w:rPr>
              <w:t>) Eur, (</w:t>
            </w:r>
            <w:r w:rsidR="00F5049E" w:rsidRPr="00A80514">
              <w:rPr>
                <w:kern w:val="2"/>
                <w:szCs w:val="24"/>
              </w:rPr>
              <w:t>trys šimtai šešiasdešimt šeši tūkstančiai šeši šimtai trisdešimt eurų ir 00 ct.</w:t>
            </w:r>
            <w:r w:rsidRPr="00A80514">
              <w:rPr>
                <w:kern w:val="2"/>
                <w:szCs w:val="24"/>
              </w:rPr>
              <w:t>) Eur su PVM.</w:t>
            </w:r>
          </w:p>
          <w:p w14:paraId="6FDC28E4" w14:textId="65FD253C" w:rsidR="00FF05DA" w:rsidRPr="00A80514" w:rsidRDefault="00FF05DA" w:rsidP="008202F2">
            <w:pPr>
              <w:jc w:val="both"/>
              <w:rPr>
                <w:kern w:val="2"/>
                <w:szCs w:val="24"/>
              </w:rPr>
            </w:pPr>
          </w:p>
          <w:p w14:paraId="79496ACC" w14:textId="04FB8C0F" w:rsidR="00F5049E" w:rsidRPr="00A80514" w:rsidRDefault="00F5049E" w:rsidP="00F5049E">
            <w:pPr>
              <w:rPr>
                <w:b/>
                <w:kern w:val="2"/>
                <w:szCs w:val="24"/>
                <w:u w:val="single"/>
              </w:rPr>
            </w:pPr>
            <w:r w:rsidRPr="00A80514">
              <w:rPr>
                <w:b/>
                <w:kern w:val="2"/>
                <w:szCs w:val="24"/>
                <w:u w:val="single"/>
              </w:rPr>
              <w:t>II-a pirkimo dalis</w:t>
            </w:r>
          </w:p>
          <w:p w14:paraId="4138C183" w14:textId="77777777" w:rsidR="00F5049E" w:rsidRPr="00A80514" w:rsidRDefault="00F5049E" w:rsidP="00F5049E">
            <w:pPr>
              <w:rPr>
                <w:b/>
                <w:kern w:val="2"/>
                <w:szCs w:val="24"/>
                <w:u w:val="single"/>
              </w:rPr>
            </w:pPr>
          </w:p>
          <w:p w14:paraId="716CBDD4" w14:textId="45002336" w:rsidR="00F5049E" w:rsidRPr="00A80514" w:rsidRDefault="00F5049E" w:rsidP="008202F2">
            <w:pPr>
              <w:jc w:val="both"/>
              <w:rPr>
                <w:kern w:val="2"/>
                <w:szCs w:val="24"/>
              </w:rPr>
            </w:pPr>
            <w:r w:rsidRPr="00A80514">
              <w:rPr>
                <w:kern w:val="2"/>
                <w:szCs w:val="24"/>
              </w:rPr>
              <w:t xml:space="preserve">Pradinės Sutarties vertė yra (40 000,00) Eur, (keturiasdešimt tūkstančiai eurų ir 00 ct.) be PVM. </w:t>
            </w:r>
          </w:p>
          <w:p w14:paraId="73BB61B4" w14:textId="1A0BBEFB" w:rsidR="00F5049E" w:rsidRPr="00A80514" w:rsidRDefault="00F5049E" w:rsidP="008202F2">
            <w:pPr>
              <w:jc w:val="both"/>
              <w:rPr>
                <w:kern w:val="2"/>
                <w:szCs w:val="24"/>
              </w:rPr>
            </w:pPr>
            <w:r w:rsidRPr="00A80514">
              <w:rPr>
                <w:kern w:val="2"/>
                <w:szCs w:val="24"/>
              </w:rPr>
              <w:t>PVM sudaro (8 400,00) Eur, (aštuoni tūkstančiai keturi šimtai eurų ir 00 ct).</w:t>
            </w:r>
          </w:p>
          <w:p w14:paraId="76A0219C" w14:textId="5088220C" w:rsidR="00F5049E" w:rsidRPr="00A80514" w:rsidRDefault="00F5049E" w:rsidP="008202F2">
            <w:pPr>
              <w:jc w:val="both"/>
              <w:rPr>
                <w:kern w:val="2"/>
                <w:szCs w:val="24"/>
              </w:rPr>
            </w:pPr>
            <w:r w:rsidRPr="00A80514">
              <w:rPr>
                <w:kern w:val="2"/>
                <w:szCs w:val="24"/>
              </w:rPr>
              <w:t>Sutarties kaina yra (48</w:t>
            </w:r>
            <w:r w:rsidR="00A80514" w:rsidRPr="00A80514">
              <w:rPr>
                <w:kern w:val="2"/>
                <w:szCs w:val="24"/>
              </w:rPr>
              <w:t xml:space="preserve"> </w:t>
            </w:r>
            <w:r w:rsidRPr="00A80514">
              <w:rPr>
                <w:kern w:val="2"/>
                <w:szCs w:val="24"/>
              </w:rPr>
              <w:t>400,00) Eur, (keturiasdešimt aštuoni tūkstančiai keturi šimtai eurų ir 00 ct.) Eur su PVM.</w:t>
            </w:r>
          </w:p>
          <w:p w14:paraId="3B8A4DF5" w14:textId="77777777" w:rsidR="00F5049E" w:rsidRPr="00A80514" w:rsidRDefault="00F5049E" w:rsidP="008202F2">
            <w:pPr>
              <w:jc w:val="both"/>
              <w:rPr>
                <w:kern w:val="2"/>
                <w:szCs w:val="24"/>
              </w:rPr>
            </w:pPr>
          </w:p>
          <w:p w14:paraId="6C19AFE2" w14:textId="77777777" w:rsidR="00FF05DA" w:rsidRPr="00A80514" w:rsidRDefault="00FF05DA" w:rsidP="00A80514">
            <w:pPr>
              <w:jc w:val="both"/>
              <w:rPr>
                <w:color w:val="000000"/>
                <w:kern w:val="2"/>
                <w:szCs w:val="24"/>
              </w:rPr>
            </w:pPr>
            <w:r w:rsidRPr="00A80514">
              <w:rPr>
                <w:color w:val="000000"/>
                <w:kern w:val="2"/>
                <w:szCs w:val="24"/>
              </w:rPr>
              <w:t>Šioje Sutartyje Pradinės Sutarties vertė yra lygi </w:t>
            </w:r>
            <w:r w:rsidRPr="00A80514">
              <w:rPr>
                <w:b/>
                <w:bCs/>
                <w:color w:val="000000"/>
                <w:kern w:val="2"/>
                <w:szCs w:val="24"/>
              </w:rPr>
              <w:t>maksimaliai pirkimui skirtai lėšų sumai be PVM</w:t>
            </w:r>
            <w:r w:rsidRPr="00A80514">
              <w:rPr>
                <w:color w:val="000000"/>
                <w:kern w:val="2"/>
                <w:szCs w:val="24"/>
              </w:rPr>
              <w:t xml:space="preserve"> pirkimo dokumentuose ir Sutartyje nurodytų Prekių įsigijimui Tiekėjo pasiūlyme nurodytais įkainiais be </w:t>
            </w:r>
            <w:r w:rsidRPr="00E77336">
              <w:rPr>
                <w:color w:val="000000"/>
                <w:kern w:val="2"/>
                <w:szCs w:val="24"/>
              </w:rPr>
              <w:t>PVM.</w:t>
            </w:r>
            <w:r w:rsidRPr="00E77336">
              <w:rPr>
                <w:kern w:val="2"/>
                <w:szCs w:val="24"/>
                <w:lang w:val="en-US"/>
              </w:rPr>
              <w:t xml:space="preserve"> </w:t>
            </w:r>
            <w:r w:rsidRPr="00E77336">
              <w:rPr>
                <w:color w:val="000000"/>
                <w:kern w:val="2"/>
                <w:szCs w:val="24"/>
              </w:rPr>
              <w:t>Pirkėjas perka Prekes pagal poreikį Sutartyje arba jos priede Nr.</w:t>
            </w:r>
            <w:r w:rsidRPr="00E77336">
              <w:rPr>
                <w:kern w:val="2"/>
                <w:szCs w:val="24"/>
              </w:rPr>
              <w:t xml:space="preserve"> [...] </w:t>
            </w:r>
            <w:r w:rsidRPr="00E77336">
              <w:rPr>
                <w:color w:val="000000"/>
                <w:kern w:val="2"/>
                <w:szCs w:val="24"/>
              </w:rPr>
              <w:t xml:space="preserve">nurodytais įkainiais, neviršijant bendros Sutarties kainos. Sutartyje arba jos priede Nr. </w:t>
            </w:r>
            <w:r w:rsidRPr="00E77336">
              <w:rPr>
                <w:kern w:val="2"/>
                <w:szCs w:val="24"/>
              </w:rPr>
              <w:t xml:space="preserve">[...] </w:t>
            </w:r>
            <w:r w:rsidRPr="00E77336">
              <w:rPr>
                <w:color w:val="000000"/>
                <w:kern w:val="2"/>
                <w:szCs w:val="24"/>
              </w:rPr>
              <w:t xml:space="preserve"> atskirose</w:t>
            </w:r>
            <w:r w:rsidRPr="00A80514">
              <w:rPr>
                <w:color w:val="000000"/>
                <w:kern w:val="2"/>
                <w:szCs w:val="24"/>
              </w:rPr>
              <w:t xml:space="preserve"> eilutėse nurodytas Prekių kiekis gali būti keičiamas (didėti ar mažėti).</w:t>
            </w:r>
          </w:p>
          <w:p w14:paraId="307D5116" w14:textId="0BC270C2" w:rsidR="00FF05DA" w:rsidRPr="00B532BA" w:rsidRDefault="00B532BA" w:rsidP="00FF05DA">
            <w:pPr>
              <w:rPr>
                <w:strike/>
                <w:color w:val="000000"/>
                <w:kern w:val="2"/>
                <w:szCs w:val="24"/>
              </w:rPr>
            </w:pPr>
            <w:r>
              <w:t>Neišpirkus viso sutartyje numatyto kiekio, sutartis bus pratęsiama papildomiems 6 mėnesiams.</w:t>
            </w:r>
          </w:p>
          <w:p w14:paraId="00362F4F" w14:textId="4E1D12A4" w:rsidR="008A1119" w:rsidRPr="00A80514" w:rsidRDefault="008A1119" w:rsidP="00F7668F">
            <w:pPr>
              <w:jc w:val="both"/>
              <w:rPr>
                <w:kern w:val="2"/>
                <w:szCs w:val="24"/>
              </w:rPr>
            </w:pPr>
          </w:p>
          <w:p w14:paraId="4C60F5B2" w14:textId="77777777" w:rsidR="00D412D3" w:rsidRPr="00A80514" w:rsidRDefault="00D412D3" w:rsidP="00F7668F">
            <w:pPr>
              <w:jc w:val="both"/>
              <w:rPr>
                <w:kern w:val="2"/>
                <w:szCs w:val="24"/>
              </w:rPr>
            </w:pPr>
          </w:p>
          <w:p w14:paraId="5DC2FF3E" w14:textId="0E3C6F79" w:rsidR="0014499A" w:rsidRPr="00A80514" w:rsidRDefault="0014499A" w:rsidP="00EF6C7C">
            <w:pPr>
              <w:jc w:val="both"/>
              <w:rPr>
                <w:color w:val="000000"/>
                <w:kern w:val="2"/>
                <w:szCs w:val="24"/>
              </w:rPr>
            </w:pPr>
          </w:p>
        </w:tc>
      </w:tr>
      <w:tr w:rsidR="00FC3B6A" w14:paraId="1C19A028" w14:textId="77777777">
        <w:trPr>
          <w:trHeight w:val="300"/>
        </w:trPr>
        <w:tc>
          <w:tcPr>
            <w:tcW w:w="2704" w:type="dxa"/>
            <w:gridSpan w:val="2"/>
          </w:tcPr>
          <w:p w14:paraId="0ED0CBB4" w14:textId="77777777" w:rsidR="00FC3B6A" w:rsidRDefault="00FC3B6A" w:rsidP="00FC3B6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FC3B6A" w:rsidRDefault="00FC3B6A" w:rsidP="00FC3B6A">
            <w:pPr>
              <w:rPr>
                <w:kern w:val="2"/>
                <w:szCs w:val="24"/>
              </w:rPr>
            </w:pPr>
          </w:p>
        </w:tc>
        <w:tc>
          <w:tcPr>
            <w:tcW w:w="6831" w:type="dxa"/>
            <w:gridSpan w:val="2"/>
          </w:tcPr>
          <w:p w14:paraId="2F110DFE" w14:textId="77777777" w:rsidR="00E77336" w:rsidRDefault="00B532BA" w:rsidP="00E77336">
            <w:pPr>
              <w:pStyle w:val="Pagrindinistekstas"/>
              <w:jc w:val="both"/>
              <w:rPr>
                <w:rFonts w:eastAsiaTheme="minorHAnsi"/>
                <w:iCs/>
                <w:lang w:eastAsia="lt-LT"/>
              </w:rPr>
            </w:pPr>
            <w:r>
              <w:rPr>
                <w:rFonts w:eastAsiaTheme="minorHAnsi"/>
                <w:iCs/>
                <w:lang w:eastAsia="lt-LT"/>
              </w:rPr>
              <w:t xml:space="preserve">5.1. </w:t>
            </w:r>
            <w:r w:rsidR="00FC3B6A" w:rsidRPr="00FC3B6A">
              <w:rPr>
                <w:rFonts w:eastAsiaTheme="minorHAnsi"/>
                <w:iCs/>
                <w:lang w:eastAsia="lt-LT"/>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12" w:history="1">
              <w:r w:rsidR="00FC3B6A" w:rsidRPr="00FC3B6A">
                <w:rPr>
                  <w:rFonts w:eastAsiaTheme="minorHAnsi"/>
                  <w:iCs/>
                  <w:u w:val="single"/>
                  <w:lang w:eastAsia="lt-LT"/>
                </w:rPr>
                <w:t>www.stat.gov.lt</w:t>
              </w:r>
            </w:hyperlink>
            <w:r w:rsidR="00FC3B6A" w:rsidRPr="00FC3B6A">
              <w:rPr>
                <w:rFonts w:eastAsiaTheme="minorHAnsi"/>
                <w:iCs/>
                <w:lang w:eastAsia="lt-LT"/>
              </w:rPr>
              <w:t xml:space="preserve">) kas mėnesį skelbiamo vartotojų kainų indekso „12 Įvairios prekės ir paslaugos“ pokytis (k), apskaičiuotas, kaip nustatyta  </w:t>
            </w:r>
            <w:bookmarkStart w:id="0" w:name="_GoBack"/>
            <w:bookmarkEnd w:id="0"/>
            <w:r>
              <w:rPr>
                <w:rFonts w:eastAsiaTheme="minorHAnsi"/>
                <w:iCs/>
                <w:lang w:eastAsia="lt-LT"/>
              </w:rPr>
              <w:t xml:space="preserve">5.3. </w:t>
            </w:r>
            <w:r w:rsidR="00FC3B6A" w:rsidRPr="00FC3B6A">
              <w:rPr>
                <w:rFonts w:eastAsiaTheme="minorHAnsi"/>
                <w:iCs/>
                <w:lang w:eastAsia="lt-LT"/>
              </w:rPr>
              <w:t xml:space="preserve">papunktyje, yra didesnis kaip 5 proc. Atlikdamos </w:t>
            </w:r>
            <w:r w:rsidR="00FC3B6A" w:rsidRPr="00FC3B6A">
              <w:rPr>
                <w:rFonts w:eastAsiaTheme="minorHAnsi"/>
                <w:iCs/>
                <w:lang w:eastAsia="lt-LT"/>
              </w:rPr>
              <w:lastRenderedPageBreak/>
              <w:t>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7338704" w14:textId="77777777" w:rsidR="00E77336" w:rsidRDefault="00B532BA" w:rsidP="00E77336">
            <w:pPr>
              <w:pStyle w:val="Pagrindinistekstas"/>
              <w:jc w:val="both"/>
              <w:rPr>
                <w:rFonts w:eastAsiaTheme="minorHAnsi"/>
                <w:iCs/>
                <w:lang w:eastAsia="lt-LT"/>
              </w:rPr>
            </w:pPr>
            <w:r>
              <w:rPr>
                <w:rFonts w:eastAsiaTheme="minorHAnsi"/>
                <w:iCs/>
                <w:lang w:eastAsia="lt-LT"/>
              </w:rPr>
              <w:t xml:space="preserve"> 5.2.</w:t>
            </w:r>
            <w:r w:rsidR="00FC3B6A" w:rsidRPr="00FC3B6A">
              <w:rPr>
                <w:rFonts w:eastAsiaTheme="minorHAnsi"/>
                <w:iCs/>
                <w:lang w:eastAsia="lt-LT"/>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4E2D4F87" w14:textId="77777777" w:rsidR="00E77336" w:rsidRDefault="00B532BA" w:rsidP="00E77336">
            <w:pPr>
              <w:pStyle w:val="Pagrindinistekstas"/>
              <w:jc w:val="both"/>
              <w:rPr>
                <w:rFonts w:eastAsiaTheme="minorHAnsi"/>
                <w:iCs/>
                <w:lang w:eastAsia="lt-LT"/>
              </w:rPr>
            </w:pPr>
            <w:r>
              <w:rPr>
                <w:rFonts w:eastAsiaTheme="minorHAnsi"/>
                <w:iCs/>
                <w:lang w:eastAsia="lt-LT"/>
              </w:rPr>
              <w:t xml:space="preserve"> 5.3.</w:t>
            </w:r>
            <w:r w:rsidR="00FC3B6A" w:rsidRPr="00FC3B6A">
              <w:rPr>
                <w:rFonts w:eastAsiaTheme="minorHAnsi"/>
                <w:iCs/>
                <w:lang w:eastAsia="lt-LT"/>
              </w:rPr>
              <w:t xml:space="preserve"> Perskaičiuotieji įkainiai taikomi užsakymams, pateiktiems po to, kai Šalys sudaro susitarimą dėl įkainių perskaičiavimo.</w:t>
            </w:r>
          </w:p>
          <w:p w14:paraId="29E7BF2D" w14:textId="6214AC92" w:rsidR="00FC3B6A" w:rsidRPr="00FC3B6A" w:rsidRDefault="00FC3B6A" w:rsidP="00E77336">
            <w:pPr>
              <w:pStyle w:val="Pagrindinistekstas"/>
              <w:jc w:val="both"/>
              <w:rPr>
                <w:rFonts w:eastAsiaTheme="minorHAnsi"/>
                <w:iCs/>
                <w:lang w:eastAsia="lt-LT"/>
              </w:rPr>
            </w:pPr>
            <w:r w:rsidRPr="00FC3B6A">
              <w:rPr>
                <w:rFonts w:eastAsiaTheme="minorHAnsi"/>
                <w:iCs/>
                <w:lang w:eastAsia="lt-LT"/>
              </w:rPr>
              <w:t xml:space="preserve"> </w:t>
            </w:r>
            <w:r w:rsidR="00B532BA">
              <w:rPr>
                <w:rFonts w:eastAsiaTheme="minorHAnsi"/>
                <w:iCs/>
                <w:lang w:eastAsia="lt-LT"/>
              </w:rPr>
              <w:t xml:space="preserve"> 5.4. </w:t>
            </w:r>
            <w:r w:rsidRPr="00FC3B6A">
              <w:rPr>
                <w:rFonts w:eastAsiaTheme="minorHAnsi"/>
                <w:iCs/>
                <w:lang w:eastAsia="lt-LT"/>
              </w:rPr>
              <w:t>Nauji įkainiai apskaičiuojami pagal formulę:</w:t>
            </w:r>
          </w:p>
          <w:p w14:paraId="3A9DDC9E" w14:textId="77777777" w:rsidR="00FC3B6A" w:rsidRPr="00FC3B6A" w:rsidRDefault="00FC3B6A" w:rsidP="00A80514">
            <w:pPr>
              <w:jc w:val="both"/>
              <w:rPr>
                <w:color w:val="000000"/>
                <w:szCs w:val="24"/>
              </w:rPr>
            </w:pPr>
            <w:r w:rsidRPr="00FC3B6A">
              <w:rPr>
                <w:noProof/>
                <w:color w:val="000000"/>
                <w:szCs w:val="24"/>
                <w:lang w:eastAsia="lt-LT"/>
              </w:rPr>
              <w:drawing>
                <wp:inline distT="0" distB="0" distL="0" distR="0" wp14:anchorId="4A4384CB" wp14:editId="1B4A461A">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FC3B6A">
              <w:rPr>
                <w:iCs/>
                <w:color w:val="000000"/>
                <w:szCs w:val="24"/>
              </w:rPr>
              <w:t>, kur</w:t>
            </w:r>
          </w:p>
          <w:p w14:paraId="552566E0" w14:textId="77777777" w:rsidR="00FC3B6A" w:rsidRPr="00FC3B6A" w:rsidRDefault="00FC3B6A" w:rsidP="00A80514">
            <w:pPr>
              <w:ind w:firstLine="851"/>
              <w:jc w:val="both"/>
              <w:rPr>
                <w:rFonts w:eastAsiaTheme="minorHAnsi"/>
                <w:iCs/>
                <w:szCs w:val="24"/>
                <w:lang w:eastAsia="lt-LT"/>
              </w:rPr>
            </w:pPr>
            <w:r w:rsidRPr="00FC3B6A">
              <w:rPr>
                <w:rFonts w:eastAsiaTheme="minorHAnsi"/>
                <w:iCs/>
                <w:szCs w:val="24"/>
                <w:lang w:eastAsia="lt-LT"/>
              </w:rPr>
              <w:t>a – įkainis (Eur be PVM)) (jei jis jau buvo perskaičiuotas, tai po paskutinio perskaičiavimo);</w:t>
            </w:r>
          </w:p>
          <w:p w14:paraId="16E8722C" w14:textId="77777777" w:rsidR="00FC3B6A" w:rsidRPr="00FC3B6A" w:rsidRDefault="00FC3B6A" w:rsidP="00A80514">
            <w:pPr>
              <w:ind w:firstLine="851"/>
              <w:jc w:val="both"/>
              <w:rPr>
                <w:rFonts w:eastAsiaTheme="minorHAnsi"/>
                <w:iCs/>
                <w:szCs w:val="24"/>
                <w:lang w:eastAsia="lt-LT"/>
              </w:rPr>
            </w:pPr>
            <w:r w:rsidRPr="00FC3B6A">
              <w:rPr>
                <w:rFonts w:eastAsiaTheme="minorHAnsi"/>
                <w:iCs/>
                <w:szCs w:val="24"/>
                <w:lang w:eastAsia="lt-LT"/>
              </w:rPr>
              <w:t>a1 – perskaičiuotas (pakeistas) įkainis (Eur be PVM);</w:t>
            </w:r>
          </w:p>
          <w:p w14:paraId="6E70D0CE" w14:textId="77777777" w:rsidR="00FC3B6A" w:rsidRPr="00FC3B6A" w:rsidRDefault="00FC3B6A" w:rsidP="00A80514">
            <w:pPr>
              <w:ind w:firstLine="851"/>
              <w:jc w:val="both"/>
              <w:rPr>
                <w:rFonts w:eastAsiaTheme="minorHAnsi"/>
                <w:iCs/>
                <w:szCs w:val="24"/>
                <w:lang w:eastAsia="lt-LT"/>
              </w:rPr>
            </w:pPr>
            <w:r w:rsidRPr="00FC3B6A">
              <w:rPr>
                <w:rFonts w:eastAsiaTheme="minorHAnsi"/>
                <w:iCs/>
                <w:szCs w:val="24"/>
                <w:lang w:eastAsia="lt-LT"/>
              </w:rPr>
              <w:t>k – pagal vartotojų kainų indeksą „12 Įvairios prekės ir paslaugos“ apskaičiuotas kainų pokytis (padidėjimas arba sumažėjimas) (proc.).</w:t>
            </w:r>
          </w:p>
          <w:p w14:paraId="79077255" w14:textId="77777777" w:rsidR="00FC3B6A" w:rsidRPr="00FC3B6A" w:rsidRDefault="00FC3B6A" w:rsidP="00A80514">
            <w:pPr>
              <w:ind w:firstLine="851"/>
              <w:jc w:val="both"/>
              <w:rPr>
                <w:rFonts w:eastAsiaTheme="minorHAnsi"/>
                <w:iCs/>
                <w:szCs w:val="24"/>
                <w:lang w:eastAsia="lt-LT"/>
              </w:rPr>
            </w:pPr>
            <w:r w:rsidRPr="00FC3B6A">
              <w:rPr>
                <w:rFonts w:eastAsiaTheme="minorHAnsi"/>
                <w:iCs/>
                <w:szCs w:val="24"/>
                <w:lang w:eastAsia="lt-LT"/>
              </w:rPr>
              <w:t xml:space="preserve">„k“ reikšmė skaičiuojama pagal formulę: </w:t>
            </w:r>
          </w:p>
          <w:p w14:paraId="2DBA1EB1" w14:textId="77777777" w:rsidR="00FC3B6A" w:rsidRPr="00FC3B6A" w:rsidRDefault="00FC3B6A" w:rsidP="00A80514">
            <w:pPr>
              <w:ind w:firstLine="1134"/>
              <w:jc w:val="both"/>
              <w:rPr>
                <w:iCs/>
                <w:szCs w:val="24"/>
              </w:rPr>
            </w:pPr>
            <m:oMath>
              <m:r>
                <m:rPr>
                  <m:sty m:val="p"/>
                </m:rPr>
                <w:rPr>
                  <w:rFonts w:ascii="Cambria Math" w:hAnsi="Cambria Math"/>
                  <w:szCs w:val="24"/>
                </w:rPr>
                <m:t>k =</m:t>
              </m:r>
              <m:f>
                <m:fPr>
                  <m:ctrlPr>
                    <w:rPr>
                      <w:rFonts w:ascii="Cambria Math" w:eastAsiaTheme="minorHAnsi" w:hAnsi="Cambria Math"/>
                      <w:iCs/>
                      <w:szCs w:val="24"/>
                    </w:rPr>
                  </m:ctrlPr>
                </m:fPr>
                <m:num>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3B6A">
              <w:rPr>
                <w:iCs/>
                <w:szCs w:val="24"/>
              </w:rPr>
              <w:t>, (proc.), kur:</w:t>
            </w:r>
          </w:p>
          <w:p w14:paraId="583830DC" w14:textId="77777777" w:rsidR="00FC3B6A" w:rsidRPr="00FC3B6A" w:rsidRDefault="00FC3B6A" w:rsidP="00A80514">
            <w:pPr>
              <w:jc w:val="both"/>
              <w:rPr>
                <w:rFonts w:eastAsiaTheme="minorHAnsi"/>
                <w:iCs/>
                <w:szCs w:val="24"/>
                <w:lang w:eastAsia="lt-LT"/>
              </w:rPr>
            </w:pPr>
            <w:r w:rsidRPr="00FC3B6A">
              <w:rPr>
                <w:rFonts w:eastAsiaTheme="minorHAnsi"/>
                <w:iCs/>
                <w:szCs w:val="24"/>
                <w:lang w:eastAsia="lt-LT"/>
              </w:rPr>
              <w:t>Ind</w:t>
            </w:r>
            <w:r w:rsidRPr="00FC3B6A">
              <w:rPr>
                <w:rFonts w:eastAsiaTheme="minorHAnsi"/>
                <w:iCs/>
                <w:szCs w:val="24"/>
                <w:vertAlign w:val="subscript"/>
                <w:lang w:eastAsia="lt-LT"/>
              </w:rPr>
              <w:t>naujausias</w:t>
            </w:r>
            <w:r w:rsidRPr="00FC3B6A">
              <w:rPr>
                <w:rFonts w:eastAsiaTheme="minorHAnsi"/>
                <w:iCs/>
                <w:szCs w:val="24"/>
                <w:lang w:eastAsia="lt-LT"/>
              </w:rPr>
              <w:t xml:space="preserve"> – kreipimosi dėl įkainių perskaičiavimo išsiuntimo kitai Šaliai dieną naujausias paskelbtas vartotojų kainų indeksas „12 Įvairios prekės ir paslaugos“;</w:t>
            </w:r>
          </w:p>
          <w:p w14:paraId="0BD089C4" w14:textId="77777777" w:rsidR="00E77336" w:rsidRDefault="00FC3B6A" w:rsidP="00A80514">
            <w:pPr>
              <w:jc w:val="both"/>
              <w:rPr>
                <w:rFonts w:eastAsiaTheme="minorHAnsi"/>
                <w:iCs/>
                <w:szCs w:val="24"/>
                <w:lang w:eastAsia="lt-LT"/>
              </w:rPr>
            </w:pPr>
            <w:r w:rsidRPr="00FC3B6A">
              <w:rPr>
                <w:rFonts w:eastAsiaTheme="minorHAnsi"/>
                <w:iCs/>
                <w:szCs w:val="24"/>
                <w:lang w:eastAsia="lt-LT"/>
              </w:rPr>
              <w:t>Ind</w:t>
            </w:r>
            <w:r w:rsidRPr="00FC3B6A">
              <w:rPr>
                <w:rFonts w:eastAsiaTheme="minorHAnsi"/>
                <w:iCs/>
                <w:szCs w:val="24"/>
                <w:vertAlign w:val="subscript"/>
                <w:lang w:eastAsia="lt-LT"/>
              </w:rPr>
              <w:t>pradžia</w:t>
            </w:r>
            <w:r w:rsidRPr="00FC3B6A">
              <w:rPr>
                <w:rFonts w:eastAsiaTheme="minorHAnsi"/>
                <w:iCs/>
                <w:szCs w:val="24"/>
                <w:lang w:eastAsia="lt-LT"/>
              </w:rPr>
              <w:t xml:space="preserve"> – laikotarpio pradžios datos (mėnesio) vartotojų kainų indeksas „12 Įvairios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588ABA31" w14:textId="69F23462" w:rsidR="00FC3B6A" w:rsidRPr="00E77336" w:rsidRDefault="00FC3B6A" w:rsidP="00A80514">
            <w:pPr>
              <w:jc w:val="both"/>
              <w:rPr>
                <w:rFonts w:eastAsiaTheme="minorHAnsi"/>
                <w:iCs/>
                <w:szCs w:val="24"/>
                <w:lang w:eastAsia="lt-LT"/>
              </w:rPr>
            </w:pPr>
            <w:r w:rsidRPr="00FC3B6A">
              <w:rPr>
                <w:iCs/>
                <w:szCs w:val="24"/>
                <w:lang w:eastAsia="lt-LT"/>
              </w:rPr>
              <w:t xml:space="preserve"> </w:t>
            </w:r>
            <w:r w:rsidR="00B532BA">
              <w:rPr>
                <w:iCs/>
                <w:szCs w:val="24"/>
                <w:lang w:eastAsia="lt-LT"/>
              </w:rPr>
              <w:t xml:space="preserve">5.5. </w:t>
            </w:r>
            <w:r w:rsidRPr="00FC3B6A">
              <w:rPr>
                <w:iCs/>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D15C0CB" w14:textId="61181B48" w:rsidR="00FC3B6A" w:rsidRPr="00FC3B6A" w:rsidRDefault="00FC3B6A" w:rsidP="00A80514">
            <w:pPr>
              <w:jc w:val="both"/>
              <w:rPr>
                <w:iCs/>
                <w:szCs w:val="24"/>
                <w:lang w:eastAsia="lt-LT"/>
              </w:rPr>
            </w:pPr>
            <w:bookmarkStart w:id="1" w:name="part_e03a60f103a74bac82b50af4ab718f93"/>
            <w:bookmarkEnd w:id="1"/>
            <w:r w:rsidRPr="00FC3B6A">
              <w:rPr>
                <w:iCs/>
                <w:szCs w:val="24"/>
                <w:lang w:eastAsia="lt-LT"/>
              </w:rPr>
              <w:t xml:space="preserve"> </w:t>
            </w:r>
            <w:r w:rsidR="00B532BA">
              <w:rPr>
                <w:iCs/>
                <w:szCs w:val="24"/>
                <w:lang w:eastAsia="lt-LT"/>
              </w:rPr>
              <w:t xml:space="preserve">5.6. </w:t>
            </w:r>
            <w:r w:rsidRPr="00FC3B6A">
              <w:rPr>
                <w:iCs/>
                <w:szCs w:val="24"/>
                <w:lang w:eastAsia="lt-LT"/>
              </w:rPr>
              <w:t>Vėlesnis kainų arba įkainių perskaičiavimas negali apimti laikotarpio, už kurį perskaičiavimas jau buvo atliktas.</w:t>
            </w:r>
          </w:p>
          <w:p w14:paraId="33BE06DA" w14:textId="473ABFB5" w:rsidR="00FC3B6A" w:rsidRPr="00FC3B6A" w:rsidRDefault="00B532BA" w:rsidP="00A80514">
            <w:pPr>
              <w:jc w:val="both"/>
              <w:rPr>
                <w:color w:val="FF0000"/>
                <w:kern w:val="2"/>
                <w:szCs w:val="24"/>
              </w:rPr>
            </w:pPr>
            <w:r>
              <w:rPr>
                <w:iCs/>
                <w:szCs w:val="24"/>
                <w:lang w:eastAsia="lt-LT"/>
              </w:rPr>
              <w:t xml:space="preserve">5.7. </w:t>
            </w:r>
            <w:r w:rsidR="00FC3B6A" w:rsidRPr="00FC3B6A">
              <w:rPr>
                <w:iCs/>
                <w:szCs w:val="24"/>
                <w:lang w:eastAsia="lt-LT"/>
              </w:rPr>
              <w:t xml:space="preserve">Bazinės kainos indeksų šaltinis – Valstybės duomenų agentūros duomenų bazės. Šiuos indeksus galima rasti (žingsniai): </w:t>
            </w:r>
            <w:hyperlink r:id="rId15" w:anchor="/" w:history="1">
              <w:r w:rsidR="00FC3B6A" w:rsidRPr="00FC3B6A">
                <w:rPr>
                  <w:szCs w:val="24"/>
                  <w:lang w:eastAsia="lt-LT"/>
                </w:rPr>
                <w:t>https://osp.stat.gov.lt/statistiniu-rodikliu-analize#/</w:t>
              </w:r>
            </w:hyperlink>
            <w:r w:rsidR="00FC3B6A" w:rsidRPr="00FC3B6A">
              <w:rPr>
                <w:iCs/>
                <w:szCs w:val="24"/>
                <w:lang w:eastAsia="lt-LT"/>
              </w:rPr>
              <w:t xml:space="preserve"> pasirenkant: Ūkis </w:t>
            </w:r>
            <w:r w:rsidR="00FC3B6A" w:rsidRPr="00FC3B6A">
              <w:rPr>
                <w:iCs/>
                <w:szCs w:val="24"/>
                <w:lang w:eastAsia="lt-LT"/>
              </w:rPr>
              <w:lastRenderedPageBreak/>
              <w:t>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w:t>
            </w:r>
          </w:p>
        </w:tc>
      </w:tr>
      <w:tr w:rsidR="00FC3B6A" w14:paraId="44043A28" w14:textId="77777777">
        <w:trPr>
          <w:trHeight w:val="300"/>
        </w:trPr>
        <w:tc>
          <w:tcPr>
            <w:tcW w:w="2704" w:type="dxa"/>
            <w:gridSpan w:val="2"/>
          </w:tcPr>
          <w:p w14:paraId="1E21D289" w14:textId="77777777" w:rsidR="00FC3B6A" w:rsidRDefault="00FC3B6A" w:rsidP="00FC3B6A">
            <w:pPr>
              <w:rPr>
                <w:b/>
                <w:bCs/>
                <w:kern w:val="2"/>
                <w:szCs w:val="24"/>
              </w:rPr>
            </w:pPr>
            <w:r>
              <w:rPr>
                <w:b/>
                <w:bCs/>
                <w:kern w:val="2"/>
                <w:szCs w:val="24"/>
              </w:rPr>
              <w:lastRenderedPageBreak/>
              <w:t>5.3.1. Sutarties kainos / įkainių peržiūra dėl PVM tarifo pasikeitimo</w:t>
            </w:r>
          </w:p>
        </w:tc>
        <w:tc>
          <w:tcPr>
            <w:tcW w:w="6831" w:type="dxa"/>
            <w:gridSpan w:val="2"/>
          </w:tcPr>
          <w:p w14:paraId="1296877F" w14:textId="67E09766" w:rsidR="00FC3B6A" w:rsidRDefault="00FC3B6A" w:rsidP="00FC3B6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FC3B6A" w:rsidRDefault="00FC3B6A" w:rsidP="00FC3B6A">
            <w:pPr>
              <w:jc w:val="both"/>
              <w:rPr>
                <w:kern w:val="2"/>
                <w:szCs w:val="24"/>
              </w:rPr>
            </w:pPr>
          </w:p>
          <w:p w14:paraId="22F59FE8" w14:textId="15CE20E6" w:rsidR="00FC3B6A" w:rsidRDefault="00FC3B6A" w:rsidP="00FC3B6A">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FC3B6A" w14:paraId="5D8E4D4D" w14:textId="77777777">
        <w:trPr>
          <w:trHeight w:val="300"/>
        </w:trPr>
        <w:tc>
          <w:tcPr>
            <w:tcW w:w="2704" w:type="dxa"/>
            <w:gridSpan w:val="2"/>
          </w:tcPr>
          <w:p w14:paraId="7137F72E" w14:textId="77777777" w:rsidR="00FC3B6A" w:rsidRDefault="00FC3B6A" w:rsidP="00FC3B6A">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FC3B6A" w:rsidRDefault="00FC3B6A" w:rsidP="00FC3B6A">
            <w:pPr>
              <w:rPr>
                <w:kern w:val="2"/>
                <w:szCs w:val="24"/>
              </w:rPr>
            </w:pPr>
            <w:r>
              <w:rPr>
                <w:kern w:val="2"/>
                <w:szCs w:val="24"/>
              </w:rPr>
              <w:t>Netaikoma</w:t>
            </w:r>
          </w:p>
          <w:p w14:paraId="63AD6FD7" w14:textId="77777777" w:rsidR="00FC3B6A" w:rsidRDefault="00FC3B6A" w:rsidP="00FC3B6A">
            <w:pPr>
              <w:rPr>
                <w:kern w:val="2"/>
                <w:szCs w:val="24"/>
              </w:rPr>
            </w:pPr>
          </w:p>
          <w:p w14:paraId="096AB429" w14:textId="4A58D86F" w:rsidR="00FC3B6A" w:rsidRDefault="00FC3B6A" w:rsidP="00FC3B6A">
            <w:pPr>
              <w:rPr>
                <w:kern w:val="2"/>
              </w:rPr>
            </w:pPr>
          </w:p>
        </w:tc>
      </w:tr>
      <w:tr w:rsidR="00FC3B6A" w14:paraId="06597448" w14:textId="77777777">
        <w:trPr>
          <w:trHeight w:val="300"/>
        </w:trPr>
        <w:tc>
          <w:tcPr>
            <w:tcW w:w="2704" w:type="dxa"/>
            <w:gridSpan w:val="2"/>
          </w:tcPr>
          <w:p w14:paraId="68CA6F47" w14:textId="1CA60A86" w:rsidR="00FC3B6A" w:rsidRPr="00F7668F" w:rsidRDefault="00FC3B6A" w:rsidP="00FC3B6A">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FC3B6A" w:rsidRDefault="00FC3B6A" w:rsidP="00FC3B6A">
            <w:pPr>
              <w:rPr>
                <w:kern w:val="2"/>
                <w:szCs w:val="24"/>
              </w:rPr>
            </w:pPr>
            <w:r>
              <w:rPr>
                <w:kern w:val="2"/>
                <w:szCs w:val="24"/>
              </w:rPr>
              <w:t>Netaikoma</w:t>
            </w:r>
          </w:p>
          <w:p w14:paraId="15931AD3" w14:textId="77777777" w:rsidR="00FC3B6A" w:rsidRDefault="00FC3B6A" w:rsidP="00FC3B6A">
            <w:pPr>
              <w:rPr>
                <w:color w:val="FF0000"/>
                <w:kern w:val="2"/>
                <w:szCs w:val="24"/>
              </w:rPr>
            </w:pPr>
          </w:p>
          <w:p w14:paraId="0AD0C670" w14:textId="252BA908" w:rsidR="00FC3B6A" w:rsidRDefault="00FC3B6A" w:rsidP="00FC3B6A">
            <w:pPr>
              <w:rPr>
                <w:color w:val="4472C4"/>
                <w:kern w:val="2"/>
                <w:szCs w:val="24"/>
              </w:rPr>
            </w:pPr>
          </w:p>
        </w:tc>
      </w:tr>
      <w:tr w:rsidR="00FC3B6A" w14:paraId="5B4D0978" w14:textId="77777777">
        <w:trPr>
          <w:trHeight w:val="300"/>
        </w:trPr>
        <w:tc>
          <w:tcPr>
            <w:tcW w:w="2704" w:type="dxa"/>
            <w:gridSpan w:val="2"/>
          </w:tcPr>
          <w:p w14:paraId="30CEAD79" w14:textId="77777777" w:rsidR="00FC3B6A" w:rsidRDefault="00FC3B6A" w:rsidP="00FC3B6A">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FC3B6A" w:rsidRDefault="00FC3B6A" w:rsidP="00FC3B6A">
            <w:pPr>
              <w:rPr>
                <w:kern w:val="2"/>
                <w:szCs w:val="24"/>
              </w:rPr>
            </w:pPr>
            <w:r>
              <w:rPr>
                <w:kern w:val="2"/>
                <w:szCs w:val="24"/>
              </w:rPr>
              <w:t>Netaikoma</w:t>
            </w:r>
          </w:p>
          <w:p w14:paraId="06B969CC" w14:textId="77777777" w:rsidR="00FC3B6A" w:rsidRDefault="00FC3B6A" w:rsidP="00FC3B6A">
            <w:pPr>
              <w:rPr>
                <w:kern w:val="2"/>
                <w:szCs w:val="24"/>
              </w:rPr>
            </w:pPr>
          </w:p>
          <w:p w14:paraId="7893DB32" w14:textId="612FF5F8" w:rsidR="00FC3B6A" w:rsidRDefault="00FC3B6A" w:rsidP="00FC3B6A">
            <w:pPr>
              <w:rPr>
                <w:kern w:val="2"/>
                <w:szCs w:val="24"/>
              </w:rPr>
            </w:pPr>
          </w:p>
        </w:tc>
      </w:tr>
      <w:tr w:rsidR="00FC3B6A" w14:paraId="56777FC9" w14:textId="77777777">
        <w:trPr>
          <w:trHeight w:val="300"/>
        </w:trPr>
        <w:tc>
          <w:tcPr>
            <w:tcW w:w="2704" w:type="dxa"/>
            <w:gridSpan w:val="2"/>
          </w:tcPr>
          <w:p w14:paraId="3571279F" w14:textId="77777777" w:rsidR="00FC3B6A" w:rsidRDefault="00FC3B6A" w:rsidP="00FC3B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FC3B6A" w:rsidRDefault="00FC3B6A" w:rsidP="00FC3B6A">
            <w:pPr>
              <w:rPr>
                <w:kern w:val="2"/>
                <w:szCs w:val="24"/>
              </w:rPr>
            </w:pPr>
            <w:r>
              <w:rPr>
                <w:kern w:val="2"/>
                <w:szCs w:val="24"/>
              </w:rPr>
              <w:t>Netaikoma</w:t>
            </w:r>
          </w:p>
          <w:p w14:paraId="00600DC9" w14:textId="77777777" w:rsidR="00FC3B6A" w:rsidRDefault="00FC3B6A" w:rsidP="00FC3B6A">
            <w:pPr>
              <w:rPr>
                <w:kern w:val="2"/>
                <w:szCs w:val="24"/>
              </w:rPr>
            </w:pPr>
          </w:p>
          <w:p w14:paraId="5FBC50E0" w14:textId="67EF0855" w:rsidR="00FC3B6A" w:rsidRDefault="00FC3B6A" w:rsidP="00FC3B6A">
            <w:pPr>
              <w:rPr>
                <w:kern w:val="2"/>
                <w:szCs w:val="24"/>
              </w:rPr>
            </w:pPr>
          </w:p>
        </w:tc>
      </w:tr>
      <w:tr w:rsidR="00FC3B6A" w14:paraId="1DFF763B" w14:textId="77777777">
        <w:trPr>
          <w:trHeight w:val="300"/>
        </w:trPr>
        <w:tc>
          <w:tcPr>
            <w:tcW w:w="2704" w:type="dxa"/>
            <w:gridSpan w:val="2"/>
          </w:tcPr>
          <w:p w14:paraId="416E16C3" w14:textId="77777777" w:rsidR="00FC3B6A" w:rsidRDefault="00FC3B6A" w:rsidP="00FC3B6A">
            <w:pPr>
              <w:rPr>
                <w:b/>
                <w:bCs/>
                <w:kern w:val="2"/>
                <w:szCs w:val="24"/>
              </w:rPr>
            </w:pPr>
            <w:r>
              <w:rPr>
                <w:b/>
                <w:bCs/>
                <w:kern w:val="2"/>
                <w:szCs w:val="24"/>
              </w:rPr>
              <w:t>5.5. Atsiskaitymo su Tiekėju terminas ir tvarka</w:t>
            </w:r>
          </w:p>
        </w:tc>
        <w:tc>
          <w:tcPr>
            <w:tcW w:w="6831" w:type="dxa"/>
            <w:gridSpan w:val="2"/>
          </w:tcPr>
          <w:p w14:paraId="23D54955" w14:textId="77777777" w:rsidR="00FC3B6A" w:rsidRPr="00F7668F" w:rsidRDefault="00FC3B6A" w:rsidP="00FC3B6A">
            <w:pPr>
              <w:jc w:val="both"/>
              <w:rPr>
                <w:kern w:val="2"/>
                <w:szCs w:val="24"/>
              </w:rPr>
            </w:pPr>
            <w:r w:rsidRPr="00F7668F">
              <w:rPr>
                <w:kern w:val="2"/>
                <w:szCs w:val="24"/>
              </w:rPr>
              <w:t>5.5.1. Pirkėjas atsiskaito su Tiekėju ne vėliau kaip per 30 dienų nuo Sąskaitos gavimo dienos.</w:t>
            </w:r>
          </w:p>
          <w:p w14:paraId="486B0D7B" w14:textId="77777777" w:rsidR="00FC3B6A" w:rsidRPr="00F7668F" w:rsidRDefault="00FC3B6A" w:rsidP="00FC3B6A">
            <w:pPr>
              <w:jc w:val="both"/>
              <w:rPr>
                <w:kern w:val="2"/>
                <w:szCs w:val="24"/>
              </w:rPr>
            </w:pPr>
            <w:r w:rsidRPr="00F7668F">
              <w:rPr>
                <w:kern w:val="2"/>
                <w:szCs w:val="24"/>
              </w:rPr>
              <w:t>5.5.2. Apmokėjimo sąlygos - įvykdžius užsakymą, mokama už konkretų kiekį pagal nustatytus įkainius.</w:t>
            </w:r>
          </w:p>
          <w:p w14:paraId="5D1F8A09" w14:textId="4DF10C16" w:rsidR="00FC3B6A" w:rsidRDefault="00FC3B6A" w:rsidP="00FC3B6A">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FC3B6A" w14:paraId="44D73415" w14:textId="77777777">
        <w:trPr>
          <w:trHeight w:val="300"/>
        </w:trPr>
        <w:tc>
          <w:tcPr>
            <w:tcW w:w="2704" w:type="dxa"/>
            <w:gridSpan w:val="2"/>
          </w:tcPr>
          <w:p w14:paraId="6C676BAE" w14:textId="77777777" w:rsidR="00FC3B6A" w:rsidRPr="00AB5059" w:rsidRDefault="00FC3B6A" w:rsidP="00FC3B6A">
            <w:pPr>
              <w:rPr>
                <w:b/>
                <w:bCs/>
                <w:kern w:val="2"/>
                <w:szCs w:val="24"/>
              </w:rPr>
            </w:pPr>
            <w:r w:rsidRPr="00AB5059">
              <w:rPr>
                <w:b/>
                <w:bCs/>
                <w:kern w:val="2"/>
                <w:szCs w:val="24"/>
              </w:rPr>
              <w:t>5.6. Avansas</w:t>
            </w:r>
          </w:p>
        </w:tc>
        <w:tc>
          <w:tcPr>
            <w:tcW w:w="6831" w:type="dxa"/>
            <w:gridSpan w:val="2"/>
          </w:tcPr>
          <w:p w14:paraId="569ADF88" w14:textId="77777777" w:rsidR="00FC3B6A" w:rsidRPr="00AB5059" w:rsidRDefault="00FC3B6A" w:rsidP="00FC3B6A">
            <w:pPr>
              <w:rPr>
                <w:kern w:val="2"/>
                <w:szCs w:val="24"/>
              </w:rPr>
            </w:pPr>
            <w:r w:rsidRPr="00AB5059">
              <w:rPr>
                <w:kern w:val="2"/>
                <w:szCs w:val="24"/>
              </w:rPr>
              <w:t>Netaikoma</w:t>
            </w:r>
          </w:p>
          <w:p w14:paraId="0E7E3ED9" w14:textId="77777777" w:rsidR="00FC3B6A" w:rsidRPr="00AB5059" w:rsidRDefault="00FC3B6A" w:rsidP="00FC3B6A">
            <w:pPr>
              <w:rPr>
                <w:kern w:val="2"/>
                <w:szCs w:val="24"/>
              </w:rPr>
            </w:pPr>
          </w:p>
          <w:p w14:paraId="1B952C75" w14:textId="6F195E17" w:rsidR="00FC3B6A" w:rsidRPr="00AB5059" w:rsidRDefault="00FC3B6A" w:rsidP="00FC3B6A">
            <w:pPr>
              <w:spacing w:line="259" w:lineRule="auto"/>
              <w:rPr>
                <w:color w:val="000000"/>
                <w:kern w:val="2"/>
                <w:szCs w:val="24"/>
                <w:shd w:val="clear" w:color="auto" w:fill="FFFFFF"/>
              </w:rPr>
            </w:pPr>
          </w:p>
        </w:tc>
      </w:tr>
      <w:tr w:rsidR="00FC3B6A" w14:paraId="390513CB" w14:textId="77777777" w:rsidTr="00A80514">
        <w:trPr>
          <w:trHeight w:val="1314"/>
        </w:trPr>
        <w:tc>
          <w:tcPr>
            <w:tcW w:w="2704" w:type="dxa"/>
            <w:gridSpan w:val="2"/>
          </w:tcPr>
          <w:p w14:paraId="0EF5F095" w14:textId="77777777" w:rsidR="00FC3B6A" w:rsidRPr="00BE7B3F" w:rsidRDefault="00FC3B6A" w:rsidP="00FC3B6A">
            <w:pPr>
              <w:rPr>
                <w:b/>
                <w:bCs/>
                <w:kern w:val="2"/>
                <w:szCs w:val="24"/>
              </w:rPr>
            </w:pPr>
            <w:r w:rsidRPr="00BE7B3F">
              <w:rPr>
                <w:b/>
                <w:bCs/>
                <w:kern w:val="2"/>
                <w:szCs w:val="24"/>
              </w:rPr>
              <w:t>5.7. Avanso užtikrinimas</w:t>
            </w:r>
          </w:p>
        </w:tc>
        <w:tc>
          <w:tcPr>
            <w:tcW w:w="6831" w:type="dxa"/>
            <w:gridSpan w:val="2"/>
          </w:tcPr>
          <w:p w14:paraId="0C1B4DA3" w14:textId="77777777" w:rsidR="00FC3B6A" w:rsidRPr="00BE7B3F" w:rsidRDefault="00FC3B6A" w:rsidP="00FC3B6A">
            <w:pPr>
              <w:rPr>
                <w:kern w:val="2"/>
                <w:szCs w:val="24"/>
              </w:rPr>
            </w:pPr>
            <w:r w:rsidRPr="00BE7B3F">
              <w:rPr>
                <w:kern w:val="2"/>
                <w:szCs w:val="24"/>
              </w:rPr>
              <w:t>Netaikoma</w:t>
            </w:r>
          </w:p>
          <w:p w14:paraId="0E7E20F6" w14:textId="77777777" w:rsidR="00FC3B6A" w:rsidRPr="00BE7B3F" w:rsidRDefault="00FC3B6A" w:rsidP="00FC3B6A">
            <w:pPr>
              <w:rPr>
                <w:kern w:val="2"/>
                <w:szCs w:val="24"/>
              </w:rPr>
            </w:pPr>
          </w:p>
          <w:p w14:paraId="5B2F19FE" w14:textId="631C10AF" w:rsidR="00FC3B6A" w:rsidRPr="00BE7B3F" w:rsidRDefault="00FC3B6A" w:rsidP="00FC3B6A">
            <w:pPr>
              <w:rPr>
                <w:kern w:val="2"/>
                <w:szCs w:val="24"/>
              </w:rPr>
            </w:pPr>
            <w:r w:rsidRPr="00BE7B3F">
              <w:rPr>
                <w:color w:val="000000"/>
                <w:kern w:val="2"/>
                <w:szCs w:val="24"/>
                <w:shd w:val="clear" w:color="auto" w:fill="FFFFFF"/>
              </w:rPr>
              <w:t xml:space="preserve"> </w:t>
            </w:r>
          </w:p>
        </w:tc>
      </w:tr>
      <w:tr w:rsidR="00FC3B6A" w14:paraId="16A66D78" w14:textId="77777777">
        <w:trPr>
          <w:trHeight w:val="300"/>
        </w:trPr>
        <w:tc>
          <w:tcPr>
            <w:tcW w:w="9535" w:type="dxa"/>
            <w:gridSpan w:val="4"/>
          </w:tcPr>
          <w:p w14:paraId="12D52984" w14:textId="77777777" w:rsidR="00FC3B6A" w:rsidRPr="00BE7B3F" w:rsidRDefault="00FC3B6A" w:rsidP="00FC3B6A">
            <w:pPr>
              <w:jc w:val="center"/>
              <w:rPr>
                <w:b/>
                <w:bCs/>
                <w:kern w:val="2"/>
                <w:szCs w:val="24"/>
              </w:rPr>
            </w:pPr>
            <w:r w:rsidRPr="00BE7B3F">
              <w:rPr>
                <w:b/>
                <w:bCs/>
                <w:kern w:val="2"/>
                <w:szCs w:val="24"/>
              </w:rPr>
              <w:lastRenderedPageBreak/>
              <w:t>6. PREKIŲ KOKYBĖ IR GARANTINIAI ĮSIPAREIGOJIMAI</w:t>
            </w:r>
          </w:p>
        </w:tc>
      </w:tr>
      <w:tr w:rsidR="00FC3B6A" w14:paraId="6D983174" w14:textId="77777777">
        <w:trPr>
          <w:trHeight w:val="300"/>
        </w:trPr>
        <w:tc>
          <w:tcPr>
            <w:tcW w:w="2704" w:type="dxa"/>
            <w:gridSpan w:val="2"/>
          </w:tcPr>
          <w:p w14:paraId="09C25722" w14:textId="77777777" w:rsidR="00FC3B6A" w:rsidRPr="00BE7B3F" w:rsidRDefault="00FC3B6A" w:rsidP="00FC3B6A">
            <w:pPr>
              <w:rPr>
                <w:b/>
                <w:bCs/>
                <w:kern w:val="2"/>
                <w:szCs w:val="24"/>
              </w:rPr>
            </w:pPr>
            <w:r w:rsidRPr="00F64CF5">
              <w:rPr>
                <w:b/>
                <w:bCs/>
                <w:kern w:val="2"/>
                <w:szCs w:val="24"/>
              </w:rPr>
              <w:t>6.1. Garantinis terminas</w:t>
            </w:r>
          </w:p>
        </w:tc>
        <w:tc>
          <w:tcPr>
            <w:tcW w:w="6831" w:type="dxa"/>
            <w:gridSpan w:val="2"/>
          </w:tcPr>
          <w:p w14:paraId="563941A5" w14:textId="1D44C27E" w:rsidR="00FC3B6A" w:rsidRPr="00BE7B3F" w:rsidRDefault="00F64CF5" w:rsidP="00874299">
            <w:pPr>
              <w:jc w:val="both"/>
              <w:rPr>
                <w:kern w:val="2"/>
                <w:szCs w:val="24"/>
              </w:rPr>
            </w:pPr>
            <w:r w:rsidRPr="00F64CF5">
              <w:rPr>
                <w:kern w:val="2"/>
                <w:szCs w:val="24"/>
              </w:rPr>
              <w:t>Prekėms suteikiamas ne trumpesnis kai</w:t>
            </w:r>
            <w:r>
              <w:rPr>
                <w:kern w:val="2"/>
                <w:szCs w:val="24"/>
              </w:rPr>
              <w:t>p 2 metų garantinis laikotarpis. Garantinis terminas, skaičiuojamas nuo Prekių perdavimo–priėmimo akto ar Sąskaitos (kai Prekių perdavimo–priėmimo aktas nėra pasirašomas) pasirašymo dienos.</w:t>
            </w:r>
          </w:p>
        </w:tc>
      </w:tr>
      <w:tr w:rsidR="00FC3B6A" w14:paraId="7DD6C03C" w14:textId="77777777">
        <w:trPr>
          <w:trHeight w:val="300"/>
        </w:trPr>
        <w:tc>
          <w:tcPr>
            <w:tcW w:w="2704" w:type="dxa"/>
            <w:gridSpan w:val="2"/>
          </w:tcPr>
          <w:p w14:paraId="02AE192B" w14:textId="77777777" w:rsidR="00FC3B6A" w:rsidRPr="00BE7B3F" w:rsidRDefault="00FC3B6A" w:rsidP="00FC3B6A">
            <w:pPr>
              <w:rPr>
                <w:b/>
                <w:bCs/>
                <w:kern w:val="2"/>
                <w:szCs w:val="24"/>
              </w:rPr>
            </w:pPr>
            <w:r w:rsidRPr="00BE7B3F">
              <w:rPr>
                <w:b/>
                <w:bCs/>
                <w:kern w:val="2"/>
                <w:szCs w:val="24"/>
              </w:rPr>
              <w:t>6.2. Garantinė priežiūra</w:t>
            </w:r>
          </w:p>
        </w:tc>
        <w:tc>
          <w:tcPr>
            <w:tcW w:w="6831" w:type="dxa"/>
            <w:gridSpan w:val="2"/>
          </w:tcPr>
          <w:p w14:paraId="18E0B8AC" w14:textId="624388A0" w:rsidR="00FC3B6A" w:rsidRPr="00BE7B3F" w:rsidRDefault="00FC3B6A" w:rsidP="00FC3B6A">
            <w:pPr>
              <w:jc w:val="both"/>
              <w:rPr>
                <w:kern w:val="2"/>
                <w:szCs w:val="24"/>
              </w:rPr>
            </w:pPr>
            <w:r w:rsidRPr="00BE7B3F">
              <w:rPr>
                <w:kern w:val="2"/>
                <w:szCs w:val="24"/>
              </w:rPr>
              <w:t>6.2.1. Tiekėjas privalo pašalint</w:t>
            </w:r>
            <w:r w:rsidR="00F64CF5">
              <w:rPr>
                <w:kern w:val="2"/>
                <w:szCs w:val="24"/>
              </w:rPr>
              <w:t>i trūkumus ne vėliau kaip per 30</w:t>
            </w:r>
            <w:r w:rsidRPr="00BE7B3F">
              <w:rPr>
                <w:kern w:val="2"/>
                <w:szCs w:val="24"/>
              </w:rPr>
              <w:t xml:space="preserve"> dienų.</w:t>
            </w:r>
          </w:p>
          <w:p w14:paraId="7F305FC3" w14:textId="28133F86" w:rsidR="001A18AE" w:rsidRPr="00BE7B3F" w:rsidRDefault="001A18AE" w:rsidP="00FC3B6A">
            <w:pPr>
              <w:jc w:val="both"/>
              <w:rPr>
                <w:kern w:val="2"/>
                <w:szCs w:val="24"/>
              </w:rPr>
            </w:pPr>
          </w:p>
        </w:tc>
      </w:tr>
      <w:tr w:rsidR="00FC3B6A" w14:paraId="4EE15A55" w14:textId="77777777" w:rsidTr="00A80514">
        <w:trPr>
          <w:trHeight w:val="549"/>
        </w:trPr>
        <w:tc>
          <w:tcPr>
            <w:tcW w:w="9535" w:type="dxa"/>
            <w:gridSpan w:val="4"/>
          </w:tcPr>
          <w:p w14:paraId="3299BC80" w14:textId="77777777" w:rsidR="00FC3B6A" w:rsidRPr="007722EC" w:rsidRDefault="00FC3B6A" w:rsidP="00FC3B6A">
            <w:pPr>
              <w:jc w:val="center"/>
              <w:rPr>
                <w:b/>
                <w:bCs/>
                <w:kern w:val="2"/>
                <w:szCs w:val="24"/>
              </w:rPr>
            </w:pPr>
            <w:r w:rsidRPr="007722EC">
              <w:rPr>
                <w:b/>
                <w:bCs/>
                <w:kern w:val="2"/>
                <w:szCs w:val="24"/>
              </w:rPr>
              <w:t>7. SUTARTIES VYKDYMUI PASITELKIAMI SUBTIEKĖJAI</w:t>
            </w:r>
          </w:p>
        </w:tc>
      </w:tr>
      <w:tr w:rsidR="00FC3B6A" w14:paraId="6AD8FB63" w14:textId="77777777">
        <w:trPr>
          <w:trHeight w:val="300"/>
        </w:trPr>
        <w:tc>
          <w:tcPr>
            <w:tcW w:w="2704" w:type="dxa"/>
            <w:gridSpan w:val="2"/>
          </w:tcPr>
          <w:p w14:paraId="365354EF" w14:textId="77777777" w:rsidR="00FC3B6A" w:rsidRDefault="00FC3B6A" w:rsidP="00FC3B6A">
            <w:pPr>
              <w:rPr>
                <w:b/>
                <w:bCs/>
                <w:kern w:val="2"/>
                <w:szCs w:val="24"/>
              </w:rPr>
            </w:pPr>
            <w:r>
              <w:rPr>
                <w:b/>
                <w:bCs/>
                <w:kern w:val="2"/>
                <w:szCs w:val="24"/>
              </w:rPr>
              <w:t>Sutarties vykdymui pasitelkiami subtiekėjai ir (ar) specialistai</w:t>
            </w:r>
          </w:p>
        </w:tc>
        <w:tc>
          <w:tcPr>
            <w:tcW w:w="6831" w:type="dxa"/>
            <w:gridSpan w:val="2"/>
          </w:tcPr>
          <w:p w14:paraId="35EE1770" w14:textId="77777777" w:rsidR="00FC3B6A" w:rsidRDefault="00FC3B6A" w:rsidP="00FC3B6A">
            <w:pPr>
              <w:rPr>
                <w:kern w:val="2"/>
                <w:szCs w:val="24"/>
              </w:rPr>
            </w:pPr>
            <w:r>
              <w:rPr>
                <w:kern w:val="2"/>
                <w:szCs w:val="24"/>
              </w:rPr>
              <w:t>Sutarties vykdymui subtiekėjai ir (ar) specialistai nepasitelkiami.</w:t>
            </w:r>
          </w:p>
          <w:p w14:paraId="0A05E986" w14:textId="77777777" w:rsidR="00FC3B6A" w:rsidRDefault="00FC3B6A" w:rsidP="00FC3B6A">
            <w:pPr>
              <w:rPr>
                <w:kern w:val="2"/>
                <w:szCs w:val="24"/>
              </w:rPr>
            </w:pPr>
          </w:p>
          <w:p w14:paraId="1FDC783F" w14:textId="77777777" w:rsidR="00FC3B6A" w:rsidRPr="007722EC" w:rsidRDefault="00FC3B6A" w:rsidP="00FC3B6A">
            <w:pPr>
              <w:rPr>
                <w:color w:val="0070C0"/>
                <w:kern w:val="2"/>
                <w:szCs w:val="24"/>
              </w:rPr>
            </w:pPr>
            <w:r w:rsidRPr="007722EC">
              <w:rPr>
                <w:color w:val="0070C0"/>
                <w:kern w:val="2"/>
                <w:szCs w:val="24"/>
              </w:rPr>
              <w:t>arba</w:t>
            </w:r>
          </w:p>
          <w:p w14:paraId="67FDD610" w14:textId="77777777" w:rsidR="00FC3B6A" w:rsidRDefault="00FC3B6A" w:rsidP="00FC3B6A">
            <w:pPr>
              <w:rPr>
                <w:kern w:val="2"/>
                <w:szCs w:val="24"/>
              </w:rPr>
            </w:pPr>
          </w:p>
          <w:p w14:paraId="100A011A" w14:textId="77777777" w:rsidR="00FC3B6A" w:rsidRDefault="00FC3B6A" w:rsidP="00FC3B6A">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FC3B6A" w14:paraId="70E51143" w14:textId="77777777">
        <w:trPr>
          <w:trHeight w:val="300"/>
        </w:trPr>
        <w:tc>
          <w:tcPr>
            <w:tcW w:w="9535" w:type="dxa"/>
            <w:gridSpan w:val="4"/>
          </w:tcPr>
          <w:p w14:paraId="213106F8" w14:textId="77777777" w:rsidR="00FC3B6A" w:rsidRPr="00CD68F4" w:rsidRDefault="00FC3B6A" w:rsidP="00FC3B6A">
            <w:pPr>
              <w:jc w:val="center"/>
              <w:rPr>
                <w:b/>
                <w:bCs/>
                <w:kern w:val="2"/>
                <w:szCs w:val="24"/>
              </w:rPr>
            </w:pPr>
            <w:r w:rsidRPr="00CD68F4">
              <w:rPr>
                <w:b/>
                <w:bCs/>
                <w:kern w:val="2"/>
                <w:szCs w:val="24"/>
              </w:rPr>
              <w:t>8. PRIEVOLIŲ PAGAL SUTARTĮ ĮVYKDYMO UŽTIKRINIMAS</w:t>
            </w:r>
          </w:p>
        </w:tc>
      </w:tr>
      <w:tr w:rsidR="00FC3B6A" w14:paraId="4FC00A5A" w14:textId="77777777">
        <w:trPr>
          <w:trHeight w:val="300"/>
        </w:trPr>
        <w:tc>
          <w:tcPr>
            <w:tcW w:w="2704" w:type="dxa"/>
            <w:gridSpan w:val="2"/>
          </w:tcPr>
          <w:p w14:paraId="1ED427E2" w14:textId="77777777" w:rsidR="00FC3B6A" w:rsidRPr="00CD68F4" w:rsidRDefault="00FC3B6A" w:rsidP="00FC3B6A">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FC3B6A" w:rsidRDefault="00FC3B6A" w:rsidP="00FC3B6A">
            <w:pPr>
              <w:rPr>
                <w:kern w:val="2"/>
                <w:szCs w:val="24"/>
              </w:rPr>
            </w:pPr>
            <w:r w:rsidRPr="00CD68F4">
              <w:rPr>
                <w:kern w:val="2"/>
                <w:szCs w:val="24"/>
              </w:rPr>
              <w:t xml:space="preserve">Prievolių pagal Sutartį įvykdymas užtikrinamas: </w:t>
            </w:r>
          </w:p>
          <w:p w14:paraId="3DDC83FB" w14:textId="7492F8D0" w:rsidR="00FC3B6A" w:rsidRPr="00CD68F4" w:rsidRDefault="00FC3B6A" w:rsidP="00FC3B6A">
            <w:pPr>
              <w:rPr>
                <w:kern w:val="2"/>
                <w:szCs w:val="24"/>
              </w:rPr>
            </w:pPr>
            <w:r w:rsidRPr="00CD68F4">
              <w:rPr>
                <w:kern w:val="2"/>
                <w:szCs w:val="24"/>
              </w:rPr>
              <w:t>Netesybomis (delspinigiais, bauda);</w:t>
            </w:r>
          </w:p>
        </w:tc>
      </w:tr>
      <w:tr w:rsidR="00FC3B6A" w14:paraId="440514AB" w14:textId="77777777">
        <w:trPr>
          <w:trHeight w:val="300"/>
        </w:trPr>
        <w:tc>
          <w:tcPr>
            <w:tcW w:w="2704" w:type="dxa"/>
            <w:gridSpan w:val="2"/>
          </w:tcPr>
          <w:p w14:paraId="1559F431" w14:textId="77777777" w:rsidR="00FC3B6A" w:rsidRDefault="00FC3B6A" w:rsidP="00FC3B6A">
            <w:pPr>
              <w:rPr>
                <w:b/>
                <w:bCs/>
                <w:kern w:val="2"/>
                <w:szCs w:val="24"/>
              </w:rPr>
            </w:pPr>
            <w:r>
              <w:rPr>
                <w:b/>
                <w:bCs/>
                <w:kern w:val="2"/>
                <w:szCs w:val="24"/>
              </w:rPr>
              <w:t xml:space="preserve">8.2. Sutarties įvykdymo užtikrinimo pateikimas </w:t>
            </w:r>
          </w:p>
        </w:tc>
        <w:tc>
          <w:tcPr>
            <w:tcW w:w="6831" w:type="dxa"/>
            <w:gridSpan w:val="2"/>
          </w:tcPr>
          <w:p w14:paraId="39FC9BB1"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8.2.1. Tiekėjas privalo per 10 (dešimt) darbo dienų po Sutarties sudarymo pateikti Pirkėjui ne mažesnį nei 10 proc. Sutarties kainos (Eur be PVM) Sutarties įvykdymo užtikrinimą, atitinkantį šiame straipsnyje nurodytas sąlygas (toliau - Sutarties įvykdymo užtikrinimas).</w:t>
            </w:r>
          </w:p>
          <w:p w14:paraId="2AEDB13D"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7BB54620"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74503913"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lastRenderedPageBreak/>
              <w:t>8.2.4. Sutarties įvykdymo užtikrinimas turi būti surašytas lietuvių arba anglų kalba (ir išverstas į lietuvių kalbą);</w:t>
            </w:r>
          </w:p>
          <w:p w14:paraId="44AA8D0E"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8.2.5. 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Sutarties galiojimo pabaigos dienos. Pratęsus Sutartį pratęsiamas ir Sutarties įvykdymo užtikrinimas.</w:t>
            </w:r>
          </w:p>
          <w:p w14:paraId="5DF2355D"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w:t>
            </w:r>
          </w:p>
          <w:p w14:paraId="2FF6247A"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8.2.7. Reikalaujama pagal Sutarties įvykdymo užtikrinimą suma turi būti išmokama ne vėliau nei per 10 (dešimt) darbo dienų po Pirkėjo mokėjimo reikalavimo pateikimo garantui arba draudikui.</w:t>
            </w:r>
          </w:p>
          <w:p w14:paraId="10E2212F"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w:t>
            </w:r>
          </w:p>
          <w:p w14:paraId="4E1FB8C7"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w:t>
            </w:r>
          </w:p>
          <w:p w14:paraId="320086AE" w14:textId="77777777" w:rsidR="00EA4262" w:rsidRPr="00EA4262" w:rsidRDefault="00EA4262" w:rsidP="00EA4262">
            <w:pPr>
              <w:jc w:val="both"/>
              <w:rPr>
                <w:color w:val="000000"/>
                <w:kern w:val="2"/>
                <w:szCs w:val="24"/>
                <w:shd w:val="clear" w:color="auto" w:fill="FFFFFF"/>
              </w:rPr>
            </w:pPr>
            <w:r w:rsidRPr="00EA4262">
              <w:rPr>
                <w:color w:val="000000"/>
                <w:kern w:val="2"/>
                <w:szCs w:val="24"/>
                <w:shd w:val="clear" w:color="auto" w:fill="FFFFFF"/>
              </w:rPr>
              <w:t>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w:t>
            </w:r>
          </w:p>
          <w:p w14:paraId="031E7F44" w14:textId="593B99A0" w:rsidR="00FC3B6A" w:rsidRDefault="00EA4262" w:rsidP="00EA4262">
            <w:pPr>
              <w:jc w:val="both"/>
              <w:rPr>
                <w:kern w:val="2"/>
                <w:szCs w:val="24"/>
              </w:rPr>
            </w:pPr>
            <w:r w:rsidRPr="00EA4262">
              <w:rPr>
                <w:color w:val="000000"/>
                <w:kern w:val="2"/>
                <w:szCs w:val="24"/>
                <w:shd w:val="clear" w:color="auto" w:fill="FFFFFF"/>
              </w:rPr>
              <w:t>8.2.11. Sutarties įvykdymo užtikrinimo suma gali būti mažinama tik garanto ar draudiko išmokėtomis sumomis.</w:t>
            </w:r>
          </w:p>
        </w:tc>
      </w:tr>
      <w:tr w:rsidR="00FC3B6A" w14:paraId="3EE8B150" w14:textId="77777777">
        <w:trPr>
          <w:trHeight w:val="300"/>
        </w:trPr>
        <w:tc>
          <w:tcPr>
            <w:tcW w:w="9535" w:type="dxa"/>
            <w:gridSpan w:val="4"/>
          </w:tcPr>
          <w:p w14:paraId="11F6AA1C" w14:textId="77777777" w:rsidR="00FC3B6A" w:rsidRDefault="00FC3B6A" w:rsidP="00FC3B6A">
            <w:pPr>
              <w:ind w:firstLine="720"/>
              <w:jc w:val="center"/>
              <w:rPr>
                <w:b/>
                <w:bCs/>
                <w:kern w:val="2"/>
                <w:szCs w:val="24"/>
              </w:rPr>
            </w:pPr>
            <w:r>
              <w:rPr>
                <w:b/>
                <w:bCs/>
                <w:kern w:val="2"/>
                <w:szCs w:val="24"/>
              </w:rPr>
              <w:lastRenderedPageBreak/>
              <w:t>9. ŠALIŲ ATSAKOMYBĖ</w:t>
            </w:r>
            <w:r>
              <w:rPr>
                <w:b/>
                <w:bCs/>
                <w:kern w:val="2"/>
                <w:szCs w:val="24"/>
              </w:rPr>
              <w:tab/>
            </w:r>
          </w:p>
        </w:tc>
      </w:tr>
      <w:tr w:rsidR="00FC3B6A" w14:paraId="7476CD9F" w14:textId="77777777">
        <w:trPr>
          <w:trHeight w:val="300"/>
        </w:trPr>
        <w:tc>
          <w:tcPr>
            <w:tcW w:w="2704" w:type="dxa"/>
            <w:gridSpan w:val="2"/>
          </w:tcPr>
          <w:p w14:paraId="7FE72C4A" w14:textId="77777777" w:rsidR="00FC3B6A" w:rsidRDefault="00FC3B6A" w:rsidP="00FC3B6A">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FC3B6A" w:rsidRDefault="00FC3B6A" w:rsidP="00FC3B6A">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FC3B6A" w14:paraId="30B33F12" w14:textId="77777777">
        <w:trPr>
          <w:trHeight w:val="300"/>
        </w:trPr>
        <w:tc>
          <w:tcPr>
            <w:tcW w:w="2704" w:type="dxa"/>
            <w:gridSpan w:val="2"/>
          </w:tcPr>
          <w:p w14:paraId="0CBB35F7" w14:textId="77777777" w:rsidR="00FC3B6A" w:rsidRDefault="00FC3B6A" w:rsidP="00FC3B6A">
            <w:pPr>
              <w:rPr>
                <w:b/>
                <w:bCs/>
                <w:kern w:val="2"/>
                <w:szCs w:val="24"/>
              </w:rPr>
            </w:pPr>
            <w:r>
              <w:rPr>
                <w:b/>
                <w:bCs/>
                <w:kern w:val="2"/>
                <w:szCs w:val="24"/>
              </w:rPr>
              <w:t>9.2. Tiekėjui taikomos netesybos</w:t>
            </w:r>
          </w:p>
        </w:tc>
        <w:tc>
          <w:tcPr>
            <w:tcW w:w="6831" w:type="dxa"/>
            <w:gridSpan w:val="2"/>
          </w:tcPr>
          <w:p w14:paraId="1D8E5960" w14:textId="5481E060" w:rsidR="00FC3B6A" w:rsidRDefault="00FC3B6A" w:rsidP="00FC3B6A">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7907862C" w14:textId="733485FC" w:rsidR="00FC3B6A" w:rsidRDefault="00FC3B6A" w:rsidP="00FC3B6A">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FC3B6A" w14:paraId="6C7F8BB5" w14:textId="77777777">
        <w:trPr>
          <w:trHeight w:val="300"/>
        </w:trPr>
        <w:tc>
          <w:tcPr>
            <w:tcW w:w="2704" w:type="dxa"/>
            <w:gridSpan w:val="2"/>
          </w:tcPr>
          <w:p w14:paraId="67875D65" w14:textId="77777777" w:rsidR="00FC3B6A" w:rsidRDefault="00FC3B6A" w:rsidP="00FC3B6A">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FC3B6A" w:rsidRPr="00E813E2" w:rsidRDefault="00FC3B6A" w:rsidP="00FC3B6A">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FC3B6A" w:rsidRDefault="00FC3B6A" w:rsidP="00FC3B6A">
            <w:pPr>
              <w:jc w:val="both"/>
              <w:rPr>
                <w:kern w:val="2"/>
                <w:szCs w:val="24"/>
              </w:rPr>
            </w:pPr>
          </w:p>
        </w:tc>
      </w:tr>
      <w:tr w:rsidR="00FC3B6A" w14:paraId="564B5C28" w14:textId="77777777">
        <w:trPr>
          <w:trHeight w:val="300"/>
        </w:trPr>
        <w:tc>
          <w:tcPr>
            <w:tcW w:w="2704" w:type="dxa"/>
            <w:gridSpan w:val="2"/>
          </w:tcPr>
          <w:p w14:paraId="741F8926" w14:textId="77777777" w:rsidR="00FC3B6A" w:rsidRDefault="00FC3B6A" w:rsidP="00FC3B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FC3B6A" w:rsidRDefault="00FC3B6A" w:rsidP="00FC3B6A">
            <w:pPr>
              <w:rPr>
                <w:color w:val="000000"/>
                <w:kern w:val="2"/>
                <w:szCs w:val="24"/>
              </w:rPr>
            </w:pPr>
            <w:r>
              <w:rPr>
                <w:color w:val="000000"/>
                <w:kern w:val="2"/>
                <w:szCs w:val="24"/>
              </w:rPr>
              <w:t>Netaikoma</w:t>
            </w:r>
          </w:p>
          <w:p w14:paraId="62C3DE21" w14:textId="77777777" w:rsidR="00FC3B6A" w:rsidRDefault="00FC3B6A" w:rsidP="00FC3B6A">
            <w:pPr>
              <w:rPr>
                <w:kern w:val="2"/>
                <w:szCs w:val="24"/>
              </w:rPr>
            </w:pPr>
          </w:p>
          <w:p w14:paraId="26B058CC" w14:textId="77777777" w:rsidR="00FC3B6A" w:rsidRDefault="00FC3B6A" w:rsidP="00FC3B6A">
            <w:pPr>
              <w:rPr>
                <w:kern w:val="2"/>
                <w:szCs w:val="24"/>
              </w:rPr>
            </w:pPr>
          </w:p>
        </w:tc>
      </w:tr>
      <w:tr w:rsidR="00FC3B6A" w14:paraId="135FBF19" w14:textId="77777777">
        <w:trPr>
          <w:trHeight w:val="300"/>
        </w:trPr>
        <w:tc>
          <w:tcPr>
            <w:tcW w:w="2704" w:type="dxa"/>
            <w:gridSpan w:val="2"/>
          </w:tcPr>
          <w:p w14:paraId="241B4067" w14:textId="77777777" w:rsidR="00FC3B6A" w:rsidRDefault="00FC3B6A" w:rsidP="00FC3B6A">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FC3B6A" w:rsidRPr="00645291" w:rsidRDefault="00FC3B6A" w:rsidP="00FC3B6A">
            <w:pPr>
              <w:rPr>
                <w:kern w:val="2"/>
                <w:szCs w:val="24"/>
              </w:rPr>
            </w:pPr>
            <w:r w:rsidRPr="00645291">
              <w:rPr>
                <w:kern w:val="2"/>
                <w:szCs w:val="24"/>
              </w:rPr>
              <w:t xml:space="preserve">50,00 (penkiasdešimties) Eur bauda </w:t>
            </w:r>
          </w:p>
          <w:p w14:paraId="08E9FB70" w14:textId="2EC6A96B" w:rsidR="00FC3B6A" w:rsidRDefault="00FC3B6A" w:rsidP="00FC3B6A">
            <w:pPr>
              <w:rPr>
                <w:color w:val="4472C4"/>
                <w:kern w:val="2"/>
                <w:szCs w:val="24"/>
              </w:rPr>
            </w:pPr>
          </w:p>
        </w:tc>
      </w:tr>
      <w:tr w:rsidR="00FC3B6A" w14:paraId="410DF044" w14:textId="77777777">
        <w:trPr>
          <w:trHeight w:val="300"/>
        </w:trPr>
        <w:tc>
          <w:tcPr>
            <w:tcW w:w="2704" w:type="dxa"/>
            <w:gridSpan w:val="2"/>
          </w:tcPr>
          <w:p w14:paraId="5B32D987" w14:textId="77777777" w:rsidR="00FC3B6A" w:rsidRDefault="00FC3B6A" w:rsidP="00FC3B6A">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FC3B6A" w:rsidRDefault="00FC3B6A" w:rsidP="00FC3B6A">
            <w:pPr>
              <w:rPr>
                <w:kern w:val="2"/>
                <w:szCs w:val="24"/>
              </w:rPr>
            </w:pPr>
            <w:r>
              <w:rPr>
                <w:kern w:val="2"/>
                <w:szCs w:val="24"/>
              </w:rPr>
              <w:t>Netaikoma</w:t>
            </w:r>
          </w:p>
          <w:p w14:paraId="6DADB95B" w14:textId="77777777" w:rsidR="00FC3B6A" w:rsidRDefault="00FC3B6A" w:rsidP="00FC3B6A">
            <w:pPr>
              <w:rPr>
                <w:color w:val="4472C4"/>
                <w:kern w:val="2"/>
                <w:szCs w:val="24"/>
              </w:rPr>
            </w:pPr>
          </w:p>
          <w:p w14:paraId="322B454A" w14:textId="0BDE9B37" w:rsidR="00FC3B6A" w:rsidRDefault="00FC3B6A" w:rsidP="00FC3B6A">
            <w:pPr>
              <w:rPr>
                <w:color w:val="4472C4"/>
                <w:kern w:val="2"/>
                <w:szCs w:val="24"/>
              </w:rPr>
            </w:pPr>
          </w:p>
        </w:tc>
      </w:tr>
      <w:tr w:rsidR="00FC3B6A" w14:paraId="2EDA0580" w14:textId="77777777">
        <w:trPr>
          <w:trHeight w:val="300"/>
        </w:trPr>
        <w:tc>
          <w:tcPr>
            <w:tcW w:w="2704" w:type="dxa"/>
            <w:gridSpan w:val="2"/>
          </w:tcPr>
          <w:p w14:paraId="4EC72603" w14:textId="77777777" w:rsidR="00FC3B6A" w:rsidRDefault="00FC3B6A" w:rsidP="00FC3B6A">
            <w:pPr>
              <w:rPr>
                <w:b/>
                <w:bCs/>
                <w:kern w:val="2"/>
                <w:szCs w:val="24"/>
              </w:rPr>
            </w:pPr>
            <w:r>
              <w:rPr>
                <w:b/>
                <w:bCs/>
                <w:kern w:val="2"/>
                <w:szCs w:val="24"/>
              </w:rPr>
              <w:t xml:space="preserve">9.7. Tiekėjui taikomos netesybos dėl pirkimo dokumentuose nustatytų kokybinių kriterijų nepasiekimo </w:t>
            </w:r>
            <w:r>
              <w:rPr>
                <w:b/>
                <w:bCs/>
                <w:kern w:val="2"/>
                <w:szCs w:val="24"/>
              </w:rPr>
              <w:lastRenderedPageBreak/>
              <w:t>Sutarties vykdymo metu</w:t>
            </w:r>
          </w:p>
        </w:tc>
        <w:tc>
          <w:tcPr>
            <w:tcW w:w="6831" w:type="dxa"/>
            <w:gridSpan w:val="2"/>
          </w:tcPr>
          <w:p w14:paraId="490A1B9A" w14:textId="3C67494D" w:rsidR="00FC3B6A" w:rsidRDefault="00FC3B6A" w:rsidP="00FC3B6A">
            <w:pPr>
              <w:rPr>
                <w:color w:val="4472C4"/>
                <w:kern w:val="2"/>
                <w:szCs w:val="24"/>
              </w:rPr>
            </w:pPr>
            <w:r>
              <w:rPr>
                <w:kern w:val="2"/>
                <w:szCs w:val="24"/>
              </w:rPr>
              <w:lastRenderedPageBreak/>
              <w:t xml:space="preserve">Netaikoma </w:t>
            </w:r>
          </w:p>
          <w:p w14:paraId="32D19F53" w14:textId="42CC8CDE" w:rsidR="00FC3B6A" w:rsidRDefault="00FC3B6A" w:rsidP="00FC3B6A">
            <w:pPr>
              <w:rPr>
                <w:color w:val="4472C4"/>
                <w:kern w:val="2"/>
                <w:szCs w:val="24"/>
              </w:rPr>
            </w:pPr>
          </w:p>
        </w:tc>
      </w:tr>
      <w:tr w:rsidR="00FC3B6A" w14:paraId="5D59CB2B" w14:textId="77777777">
        <w:trPr>
          <w:trHeight w:val="300"/>
        </w:trPr>
        <w:tc>
          <w:tcPr>
            <w:tcW w:w="2704" w:type="dxa"/>
            <w:gridSpan w:val="2"/>
          </w:tcPr>
          <w:p w14:paraId="7D11CAE0" w14:textId="77777777" w:rsidR="00FC3B6A" w:rsidRDefault="00FC3B6A" w:rsidP="00FC3B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FC3B6A" w:rsidRDefault="00FC3B6A" w:rsidP="00FC3B6A">
            <w:pPr>
              <w:rPr>
                <w:kern w:val="2"/>
                <w:szCs w:val="24"/>
              </w:rPr>
            </w:pPr>
            <w:r>
              <w:rPr>
                <w:kern w:val="2"/>
                <w:szCs w:val="24"/>
              </w:rPr>
              <w:t>Netaikoma</w:t>
            </w:r>
          </w:p>
          <w:p w14:paraId="6E20985B" w14:textId="77777777" w:rsidR="00FC3B6A" w:rsidRDefault="00FC3B6A" w:rsidP="00FC3B6A">
            <w:pPr>
              <w:rPr>
                <w:color w:val="4472C4"/>
                <w:kern w:val="2"/>
                <w:szCs w:val="24"/>
              </w:rPr>
            </w:pPr>
          </w:p>
          <w:p w14:paraId="00D3EDE3" w14:textId="5E0C816D" w:rsidR="00FC3B6A" w:rsidRDefault="00FC3B6A" w:rsidP="00FC3B6A">
            <w:pPr>
              <w:rPr>
                <w:color w:val="4472C4"/>
                <w:kern w:val="2"/>
                <w:szCs w:val="24"/>
              </w:rPr>
            </w:pPr>
          </w:p>
        </w:tc>
      </w:tr>
      <w:tr w:rsidR="00FC3B6A" w14:paraId="5A9144E8" w14:textId="77777777">
        <w:trPr>
          <w:trHeight w:val="300"/>
        </w:trPr>
        <w:tc>
          <w:tcPr>
            <w:tcW w:w="2704" w:type="dxa"/>
            <w:gridSpan w:val="2"/>
          </w:tcPr>
          <w:p w14:paraId="58D4292E" w14:textId="77777777" w:rsidR="00FC3B6A" w:rsidRPr="00645291" w:rsidRDefault="00FC3B6A" w:rsidP="00FC3B6A">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FC3B6A" w:rsidRPr="00645291" w:rsidRDefault="00FC3B6A" w:rsidP="00FC3B6A">
            <w:pPr>
              <w:rPr>
                <w:kern w:val="2"/>
                <w:szCs w:val="24"/>
              </w:rPr>
            </w:pPr>
            <w:r w:rsidRPr="00645291">
              <w:rPr>
                <w:kern w:val="2"/>
                <w:szCs w:val="24"/>
              </w:rPr>
              <w:t>Netaikoma</w:t>
            </w:r>
          </w:p>
        </w:tc>
      </w:tr>
      <w:tr w:rsidR="00FC3B6A" w14:paraId="259B2F59" w14:textId="77777777">
        <w:trPr>
          <w:trHeight w:val="300"/>
        </w:trPr>
        <w:tc>
          <w:tcPr>
            <w:tcW w:w="9535" w:type="dxa"/>
            <w:gridSpan w:val="4"/>
          </w:tcPr>
          <w:p w14:paraId="120D5C50" w14:textId="77777777" w:rsidR="00FC3B6A" w:rsidRDefault="00FC3B6A" w:rsidP="00FC3B6A">
            <w:pPr>
              <w:jc w:val="center"/>
              <w:rPr>
                <w:b/>
                <w:bCs/>
                <w:kern w:val="2"/>
                <w:szCs w:val="24"/>
              </w:rPr>
            </w:pPr>
            <w:r>
              <w:rPr>
                <w:b/>
                <w:bCs/>
                <w:kern w:val="2"/>
                <w:szCs w:val="24"/>
              </w:rPr>
              <w:t>10. SUTARTIES GALIOJIMAS IR KEITIMAS</w:t>
            </w:r>
          </w:p>
        </w:tc>
      </w:tr>
      <w:tr w:rsidR="00FC3B6A" w14:paraId="4F6C640F" w14:textId="77777777">
        <w:trPr>
          <w:trHeight w:val="300"/>
        </w:trPr>
        <w:tc>
          <w:tcPr>
            <w:tcW w:w="2704" w:type="dxa"/>
            <w:gridSpan w:val="2"/>
          </w:tcPr>
          <w:p w14:paraId="4D742B58" w14:textId="77777777" w:rsidR="00FC3B6A" w:rsidRDefault="00FC3B6A" w:rsidP="00FC3B6A">
            <w:pPr>
              <w:rPr>
                <w:b/>
                <w:bCs/>
                <w:kern w:val="2"/>
                <w:szCs w:val="24"/>
              </w:rPr>
            </w:pPr>
            <w:r>
              <w:rPr>
                <w:b/>
                <w:bCs/>
                <w:kern w:val="2"/>
                <w:szCs w:val="24"/>
              </w:rPr>
              <w:t>10.1. Sutarties sudarymas ir įsigaliojimas</w:t>
            </w:r>
          </w:p>
        </w:tc>
        <w:tc>
          <w:tcPr>
            <w:tcW w:w="6831" w:type="dxa"/>
            <w:gridSpan w:val="2"/>
          </w:tcPr>
          <w:p w14:paraId="792D06D7" w14:textId="4C24E891" w:rsidR="00FC3B6A" w:rsidRPr="00645291" w:rsidRDefault="00FC3B6A" w:rsidP="00874299">
            <w:pPr>
              <w:jc w:val="both"/>
              <w:rPr>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874299">
              <w:rPr>
                <w:b/>
                <w:kern w:val="2"/>
                <w:szCs w:val="24"/>
              </w:rPr>
              <w:t>12</w:t>
            </w:r>
            <w:r w:rsidRPr="00645291">
              <w:rPr>
                <w:b/>
                <w:kern w:val="2"/>
                <w:szCs w:val="24"/>
              </w:rPr>
              <w:t xml:space="preserve"> (</w:t>
            </w:r>
            <w:r w:rsidR="00874299">
              <w:rPr>
                <w:b/>
                <w:kern w:val="2"/>
                <w:szCs w:val="24"/>
              </w:rPr>
              <w:t>dvylika</w:t>
            </w:r>
            <w:r w:rsidRPr="00645291">
              <w:rPr>
                <w:b/>
                <w:kern w:val="2"/>
                <w:szCs w:val="24"/>
              </w:rPr>
              <w:t>) mėnesi</w:t>
            </w:r>
            <w:r w:rsidR="00874299">
              <w:rPr>
                <w:b/>
                <w:kern w:val="2"/>
                <w:szCs w:val="24"/>
              </w:rPr>
              <w:t>ų</w:t>
            </w:r>
          </w:p>
        </w:tc>
      </w:tr>
      <w:tr w:rsidR="00FC3B6A" w14:paraId="3AC5F97E" w14:textId="77777777">
        <w:trPr>
          <w:trHeight w:val="300"/>
        </w:trPr>
        <w:tc>
          <w:tcPr>
            <w:tcW w:w="2704" w:type="dxa"/>
            <w:gridSpan w:val="2"/>
          </w:tcPr>
          <w:p w14:paraId="0C477A54" w14:textId="77777777" w:rsidR="00FC3B6A" w:rsidRDefault="00FC3B6A" w:rsidP="00FC3B6A">
            <w:pPr>
              <w:rPr>
                <w:b/>
                <w:bCs/>
                <w:kern w:val="2"/>
                <w:szCs w:val="24"/>
              </w:rPr>
            </w:pPr>
            <w:r>
              <w:rPr>
                <w:b/>
                <w:bCs/>
                <w:kern w:val="2"/>
                <w:szCs w:val="24"/>
              </w:rPr>
              <w:t>10.2. Sutarties galiojimo termino pratęsimas</w:t>
            </w:r>
          </w:p>
        </w:tc>
        <w:tc>
          <w:tcPr>
            <w:tcW w:w="6831" w:type="dxa"/>
            <w:gridSpan w:val="2"/>
          </w:tcPr>
          <w:p w14:paraId="58DAB174" w14:textId="4E07C272" w:rsidR="00957998" w:rsidRPr="00B532BA" w:rsidRDefault="00957998" w:rsidP="00957998">
            <w:pPr>
              <w:rPr>
                <w:strike/>
                <w:color w:val="000000"/>
                <w:kern w:val="2"/>
                <w:szCs w:val="24"/>
              </w:rPr>
            </w:pPr>
            <w:r>
              <w:t>Neišpirkus viso sutartyje numatyto kiekio, sutartis bus pratęsiama papildomiems 6 mėnesiams.</w:t>
            </w:r>
          </w:p>
          <w:p w14:paraId="2D2CAB0E" w14:textId="46CC6020" w:rsidR="00FC3B6A" w:rsidRPr="00957998" w:rsidRDefault="00FC3B6A" w:rsidP="00FC3B6A">
            <w:pPr>
              <w:rPr>
                <w:strike/>
                <w:kern w:val="2"/>
                <w:szCs w:val="24"/>
              </w:rPr>
            </w:pPr>
          </w:p>
          <w:p w14:paraId="25AAF6F4" w14:textId="77777777" w:rsidR="00FC3B6A" w:rsidRDefault="00FC3B6A" w:rsidP="00FC3B6A">
            <w:pPr>
              <w:rPr>
                <w:kern w:val="2"/>
                <w:szCs w:val="24"/>
              </w:rPr>
            </w:pPr>
          </w:p>
          <w:p w14:paraId="24CF2B89" w14:textId="7680867C" w:rsidR="00FC3B6A" w:rsidRDefault="00FC3B6A" w:rsidP="00FC3B6A">
            <w:pPr>
              <w:rPr>
                <w:kern w:val="2"/>
                <w:szCs w:val="24"/>
              </w:rPr>
            </w:pPr>
          </w:p>
        </w:tc>
      </w:tr>
      <w:tr w:rsidR="00FC3B6A" w14:paraId="3E00E7BF" w14:textId="77777777">
        <w:trPr>
          <w:trHeight w:val="300"/>
        </w:trPr>
        <w:tc>
          <w:tcPr>
            <w:tcW w:w="9535" w:type="dxa"/>
            <w:gridSpan w:val="4"/>
          </w:tcPr>
          <w:p w14:paraId="58011EA1" w14:textId="77777777" w:rsidR="00FC3B6A" w:rsidRDefault="00FC3B6A" w:rsidP="00FC3B6A">
            <w:pPr>
              <w:jc w:val="center"/>
              <w:rPr>
                <w:b/>
                <w:bCs/>
                <w:kern w:val="2"/>
                <w:szCs w:val="24"/>
              </w:rPr>
            </w:pPr>
            <w:r>
              <w:rPr>
                <w:b/>
                <w:bCs/>
                <w:kern w:val="2"/>
                <w:szCs w:val="24"/>
              </w:rPr>
              <w:t>11. SUTARTIES NUTRAUKIMAS</w:t>
            </w:r>
          </w:p>
        </w:tc>
      </w:tr>
      <w:tr w:rsidR="00FC3B6A" w14:paraId="6E59D0C1" w14:textId="77777777">
        <w:trPr>
          <w:trHeight w:val="300"/>
        </w:trPr>
        <w:tc>
          <w:tcPr>
            <w:tcW w:w="2532" w:type="dxa"/>
          </w:tcPr>
          <w:p w14:paraId="43C75B62" w14:textId="77777777" w:rsidR="00FC3B6A" w:rsidRDefault="00FC3B6A" w:rsidP="00FC3B6A">
            <w:pPr>
              <w:rPr>
                <w:b/>
                <w:bCs/>
                <w:kern w:val="2"/>
                <w:szCs w:val="24"/>
              </w:rPr>
            </w:pPr>
            <w:r>
              <w:rPr>
                <w:b/>
                <w:bCs/>
                <w:kern w:val="2"/>
                <w:szCs w:val="24"/>
              </w:rPr>
              <w:t>11.1. Sutarties nutraukimo pagrindai</w:t>
            </w:r>
          </w:p>
        </w:tc>
        <w:tc>
          <w:tcPr>
            <w:tcW w:w="7003" w:type="dxa"/>
            <w:gridSpan w:val="3"/>
          </w:tcPr>
          <w:p w14:paraId="5209A600" w14:textId="77777777" w:rsidR="00FC3B6A" w:rsidRDefault="00FC3B6A" w:rsidP="00FC3B6A">
            <w:pPr>
              <w:rPr>
                <w:kern w:val="2"/>
                <w:szCs w:val="24"/>
              </w:rPr>
            </w:pPr>
            <w:r>
              <w:rPr>
                <w:kern w:val="2"/>
                <w:szCs w:val="24"/>
              </w:rPr>
              <w:t>Sutartis gali būti nutraukiama rašytiniu Šalių susitarimu arba vienašališkai, Bendrosiose sąlygose nustatyta tvarka.</w:t>
            </w:r>
          </w:p>
          <w:p w14:paraId="3EFF973D" w14:textId="027F5EE2" w:rsidR="00FC3B6A" w:rsidRDefault="00FC3B6A" w:rsidP="00FC3B6A">
            <w:pPr>
              <w:rPr>
                <w:color w:val="4472C4"/>
                <w:kern w:val="2"/>
                <w:szCs w:val="24"/>
              </w:rPr>
            </w:pPr>
          </w:p>
        </w:tc>
      </w:tr>
      <w:tr w:rsidR="00FC3B6A" w14:paraId="0767D708" w14:textId="77777777">
        <w:trPr>
          <w:trHeight w:val="300"/>
        </w:trPr>
        <w:tc>
          <w:tcPr>
            <w:tcW w:w="2532" w:type="dxa"/>
          </w:tcPr>
          <w:p w14:paraId="06AA74E7" w14:textId="77777777" w:rsidR="00FC3B6A" w:rsidRPr="00663205" w:rsidRDefault="00FC3B6A" w:rsidP="00FC3B6A">
            <w:pPr>
              <w:rPr>
                <w:b/>
                <w:bCs/>
                <w:kern w:val="2"/>
                <w:szCs w:val="24"/>
              </w:rPr>
            </w:pPr>
            <w:r w:rsidRPr="00663205">
              <w:rPr>
                <w:b/>
                <w:bCs/>
                <w:kern w:val="2"/>
                <w:szCs w:val="24"/>
              </w:rPr>
              <w:t>11.2. Esminiai Sutarties pažeidimai</w:t>
            </w:r>
          </w:p>
          <w:p w14:paraId="54536DE6" w14:textId="77777777" w:rsidR="00FC3B6A" w:rsidRPr="00663205" w:rsidRDefault="00FC3B6A" w:rsidP="00FC3B6A">
            <w:pPr>
              <w:rPr>
                <w:b/>
                <w:bCs/>
                <w:kern w:val="2"/>
                <w:szCs w:val="24"/>
              </w:rPr>
            </w:pPr>
          </w:p>
        </w:tc>
        <w:tc>
          <w:tcPr>
            <w:tcW w:w="7003" w:type="dxa"/>
            <w:gridSpan w:val="3"/>
          </w:tcPr>
          <w:p w14:paraId="6089ACDD" w14:textId="2E4ADA9C" w:rsidR="00FC3B6A" w:rsidRPr="00663205" w:rsidRDefault="00FC3B6A" w:rsidP="00FC3B6A">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68680D29" w14:textId="4811D2D4"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p w14:paraId="4198364C" w14:textId="0807F26A" w:rsidR="00FC3B6A" w:rsidRPr="00663205" w:rsidRDefault="00FC3B6A" w:rsidP="00FC3B6A">
            <w:pPr>
              <w:tabs>
                <w:tab w:val="left" w:pos="567"/>
                <w:tab w:val="left" w:pos="851"/>
                <w:tab w:val="left" w:pos="992"/>
                <w:tab w:val="left" w:pos="1134"/>
              </w:tabs>
              <w:spacing w:line="257" w:lineRule="auto"/>
              <w:jc w:val="both"/>
              <w:rPr>
                <w:rFonts w:eastAsia="Arial"/>
                <w:color w:val="FF0000"/>
                <w:kern w:val="2"/>
                <w:szCs w:val="24"/>
                <w:lang w:val="lt"/>
              </w:rPr>
            </w:pPr>
            <w:r w:rsidRPr="00663205">
              <w:rPr>
                <w:rFonts w:eastAsia="Arial"/>
                <w:kern w:val="2"/>
                <w:szCs w:val="24"/>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FC3B6A" w14:paraId="2D51BD24" w14:textId="77777777">
        <w:trPr>
          <w:trHeight w:val="300"/>
        </w:trPr>
        <w:tc>
          <w:tcPr>
            <w:tcW w:w="9535" w:type="dxa"/>
            <w:gridSpan w:val="4"/>
          </w:tcPr>
          <w:p w14:paraId="0785A684" w14:textId="56806BEC" w:rsidR="00FC3B6A" w:rsidRDefault="00FC3B6A" w:rsidP="00FC3B6A">
            <w:pPr>
              <w:jc w:val="center"/>
              <w:rPr>
                <w:b/>
                <w:bCs/>
                <w:kern w:val="2"/>
                <w:szCs w:val="24"/>
              </w:rPr>
            </w:pPr>
            <w:r>
              <w:rPr>
                <w:b/>
                <w:bCs/>
                <w:kern w:val="2"/>
                <w:szCs w:val="24"/>
              </w:rPr>
              <w:t>12. SUTARTIES PRIEDAI</w:t>
            </w:r>
          </w:p>
        </w:tc>
      </w:tr>
      <w:tr w:rsidR="00FC3B6A" w14:paraId="2EEAB97F" w14:textId="77777777">
        <w:trPr>
          <w:trHeight w:val="300"/>
        </w:trPr>
        <w:tc>
          <w:tcPr>
            <w:tcW w:w="2532" w:type="dxa"/>
          </w:tcPr>
          <w:p w14:paraId="33D1E7D8" w14:textId="27BBA2B7" w:rsidR="00FC3B6A" w:rsidRDefault="00FC3B6A" w:rsidP="00FC3B6A">
            <w:pPr>
              <w:jc w:val="center"/>
              <w:rPr>
                <w:b/>
                <w:bCs/>
                <w:kern w:val="2"/>
                <w:szCs w:val="24"/>
              </w:rPr>
            </w:pPr>
            <w:r>
              <w:rPr>
                <w:b/>
                <w:bCs/>
                <w:kern w:val="2"/>
                <w:szCs w:val="24"/>
              </w:rPr>
              <w:t>12.1. Priedas Nr. 1</w:t>
            </w:r>
          </w:p>
        </w:tc>
        <w:tc>
          <w:tcPr>
            <w:tcW w:w="7003" w:type="dxa"/>
            <w:gridSpan w:val="3"/>
          </w:tcPr>
          <w:p w14:paraId="16B8142D" w14:textId="05CFAB79" w:rsidR="00FC3B6A" w:rsidRDefault="00FC3B6A" w:rsidP="00FC3B6A">
            <w:pPr>
              <w:jc w:val="both"/>
              <w:rPr>
                <w:b/>
                <w:bCs/>
                <w:kern w:val="2"/>
                <w:szCs w:val="24"/>
              </w:rPr>
            </w:pPr>
            <w:r>
              <w:rPr>
                <w:b/>
                <w:bCs/>
                <w:kern w:val="2"/>
                <w:szCs w:val="24"/>
              </w:rPr>
              <w:t>Techninė specifikacija</w:t>
            </w:r>
          </w:p>
        </w:tc>
      </w:tr>
      <w:tr w:rsidR="00FC3B6A" w14:paraId="0153FAD0" w14:textId="77777777">
        <w:trPr>
          <w:trHeight w:val="300"/>
        </w:trPr>
        <w:tc>
          <w:tcPr>
            <w:tcW w:w="2532" w:type="dxa"/>
          </w:tcPr>
          <w:p w14:paraId="7DDB0AFC" w14:textId="0903C7B2" w:rsidR="00FC3B6A" w:rsidRDefault="00FC3B6A" w:rsidP="00FC3B6A">
            <w:pPr>
              <w:jc w:val="center"/>
              <w:rPr>
                <w:b/>
                <w:bCs/>
                <w:kern w:val="2"/>
                <w:szCs w:val="24"/>
              </w:rPr>
            </w:pPr>
            <w:r>
              <w:rPr>
                <w:b/>
                <w:bCs/>
                <w:kern w:val="2"/>
                <w:szCs w:val="24"/>
              </w:rPr>
              <w:t>12.2. Priedas Nr. 2</w:t>
            </w:r>
          </w:p>
        </w:tc>
        <w:tc>
          <w:tcPr>
            <w:tcW w:w="7003" w:type="dxa"/>
            <w:gridSpan w:val="3"/>
          </w:tcPr>
          <w:p w14:paraId="57415B2F" w14:textId="0AF1EB12" w:rsidR="00FC3B6A" w:rsidRDefault="00FC3B6A" w:rsidP="00FC3B6A">
            <w:pPr>
              <w:jc w:val="both"/>
              <w:rPr>
                <w:b/>
                <w:bCs/>
                <w:kern w:val="2"/>
                <w:szCs w:val="24"/>
              </w:rPr>
            </w:pPr>
            <w:r>
              <w:rPr>
                <w:b/>
                <w:bCs/>
                <w:kern w:val="2"/>
                <w:szCs w:val="24"/>
              </w:rPr>
              <w:t>Pasiūlymas</w:t>
            </w:r>
          </w:p>
        </w:tc>
      </w:tr>
      <w:tr w:rsidR="00FC3B6A" w14:paraId="24AAAD54" w14:textId="77777777">
        <w:trPr>
          <w:trHeight w:val="300"/>
        </w:trPr>
        <w:tc>
          <w:tcPr>
            <w:tcW w:w="2532" w:type="dxa"/>
          </w:tcPr>
          <w:p w14:paraId="0DC99DC9" w14:textId="5B12127E" w:rsidR="00FC3B6A" w:rsidRDefault="00FC3B6A" w:rsidP="00FC3B6A">
            <w:pPr>
              <w:jc w:val="center"/>
              <w:rPr>
                <w:b/>
                <w:bCs/>
                <w:kern w:val="2"/>
                <w:szCs w:val="24"/>
              </w:rPr>
            </w:pPr>
            <w:r>
              <w:rPr>
                <w:b/>
                <w:bCs/>
                <w:kern w:val="2"/>
                <w:szCs w:val="24"/>
              </w:rPr>
              <w:t>12.3. Priedas Nr. 3</w:t>
            </w:r>
          </w:p>
        </w:tc>
        <w:tc>
          <w:tcPr>
            <w:tcW w:w="7003" w:type="dxa"/>
            <w:gridSpan w:val="3"/>
          </w:tcPr>
          <w:p w14:paraId="0AB6DF8C" w14:textId="77777777" w:rsidR="00FC3B6A" w:rsidRDefault="00FC3B6A" w:rsidP="00FC3B6A">
            <w:pPr>
              <w:jc w:val="center"/>
              <w:rPr>
                <w:b/>
                <w:bCs/>
                <w:kern w:val="2"/>
                <w:szCs w:val="24"/>
              </w:rPr>
            </w:pPr>
          </w:p>
        </w:tc>
      </w:tr>
      <w:tr w:rsidR="00FC3B6A" w14:paraId="297D1F65" w14:textId="77777777" w:rsidTr="009942C6">
        <w:trPr>
          <w:trHeight w:val="350"/>
        </w:trPr>
        <w:tc>
          <w:tcPr>
            <w:tcW w:w="2532" w:type="dxa"/>
          </w:tcPr>
          <w:p w14:paraId="42C838D5" w14:textId="18315783" w:rsidR="00FC3B6A" w:rsidRDefault="00FC3B6A" w:rsidP="00FC3B6A">
            <w:pPr>
              <w:jc w:val="center"/>
              <w:rPr>
                <w:b/>
                <w:bCs/>
                <w:kern w:val="2"/>
                <w:szCs w:val="24"/>
              </w:rPr>
            </w:pPr>
            <w:r>
              <w:rPr>
                <w:b/>
                <w:bCs/>
                <w:kern w:val="2"/>
                <w:szCs w:val="24"/>
              </w:rPr>
              <w:t>12.4. Priedas Nr. 4</w:t>
            </w:r>
          </w:p>
        </w:tc>
        <w:tc>
          <w:tcPr>
            <w:tcW w:w="7003" w:type="dxa"/>
            <w:gridSpan w:val="3"/>
          </w:tcPr>
          <w:p w14:paraId="16392640" w14:textId="77777777" w:rsidR="00FC3B6A" w:rsidRDefault="00FC3B6A" w:rsidP="00FC3B6A">
            <w:pPr>
              <w:jc w:val="center"/>
              <w:rPr>
                <w:b/>
                <w:bCs/>
                <w:kern w:val="2"/>
                <w:szCs w:val="24"/>
              </w:rPr>
            </w:pPr>
          </w:p>
        </w:tc>
      </w:tr>
      <w:tr w:rsidR="00FC3B6A" w14:paraId="1FC5E948" w14:textId="77777777">
        <w:trPr>
          <w:trHeight w:val="300"/>
        </w:trPr>
        <w:tc>
          <w:tcPr>
            <w:tcW w:w="2532" w:type="dxa"/>
          </w:tcPr>
          <w:p w14:paraId="402A3DBC" w14:textId="4F584226" w:rsidR="00FC3B6A" w:rsidRDefault="00FC3B6A" w:rsidP="00FC3B6A">
            <w:pPr>
              <w:jc w:val="center"/>
              <w:rPr>
                <w:b/>
                <w:bCs/>
                <w:kern w:val="2"/>
                <w:szCs w:val="24"/>
              </w:rPr>
            </w:pPr>
            <w:r>
              <w:rPr>
                <w:b/>
                <w:bCs/>
                <w:kern w:val="2"/>
                <w:szCs w:val="24"/>
              </w:rPr>
              <w:t>12.5. Priedas Nr. 5</w:t>
            </w:r>
          </w:p>
        </w:tc>
        <w:tc>
          <w:tcPr>
            <w:tcW w:w="7003" w:type="dxa"/>
            <w:gridSpan w:val="3"/>
          </w:tcPr>
          <w:p w14:paraId="2F8F192F" w14:textId="77777777" w:rsidR="00FC3B6A" w:rsidRDefault="00FC3B6A" w:rsidP="00FC3B6A">
            <w:pPr>
              <w:jc w:val="center"/>
              <w:rPr>
                <w:b/>
                <w:bCs/>
                <w:kern w:val="2"/>
                <w:szCs w:val="24"/>
              </w:rPr>
            </w:pPr>
          </w:p>
        </w:tc>
      </w:tr>
      <w:tr w:rsidR="00FC3B6A" w14:paraId="584DB3DF" w14:textId="77777777">
        <w:tc>
          <w:tcPr>
            <w:tcW w:w="9535" w:type="dxa"/>
            <w:gridSpan w:val="4"/>
          </w:tcPr>
          <w:p w14:paraId="06933465" w14:textId="77777777" w:rsidR="00FC3B6A" w:rsidRDefault="00FC3B6A" w:rsidP="00FC3B6A">
            <w:pPr>
              <w:jc w:val="center"/>
              <w:rPr>
                <w:b/>
                <w:bCs/>
                <w:kern w:val="2"/>
                <w:szCs w:val="24"/>
              </w:rPr>
            </w:pPr>
            <w:r>
              <w:rPr>
                <w:b/>
                <w:bCs/>
                <w:kern w:val="2"/>
                <w:szCs w:val="24"/>
              </w:rPr>
              <w:t>15. ŠALIŲ ATSTOVŲ PARAŠAI</w:t>
            </w:r>
          </w:p>
        </w:tc>
      </w:tr>
      <w:tr w:rsidR="00FC3B6A" w14:paraId="298A2569" w14:textId="77777777">
        <w:tc>
          <w:tcPr>
            <w:tcW w:w="4788" w:type="dxa"/>
            <w:gridSpan w:val="3"/>
          </w:tcPr>
          <w:p w14:paraId="37FA6028" w14:textId="77777777" w:rsidR="00FC3B6A" w:rsidRDefault="00FC3B6A" w:rsidP="00FC3B6A">
            <w:pPr>
              <w:jc w:val="center"/>
              <w:rPr>
                <w:b/>
                <w:bCs/>
                <w:kern w:val="2"/>
                <w:szCs w:val="24"/>
              </w:rPr>
            </w:pPr>
            <w:r>
              <w:rPr>
                <w:b/>
                <w:bCs/>
                <w:kern w:val="2"/>
                <w:szCs w:val="24"/>
              </w:rPr>
              <w:t>PIRKĖJAS</w:t>
            </w:r>
          </w:p>
        </w:tc>
        <w:tc>
          <w:tcPr>
            <w:tcW w:w="4747" w:type="dxa"/>
          </w:tcPr>
          <w:p w14:paraId="1B47B8D3" w14:textId="77777777" w:rsidR="00FC3B6A" w:rsidRDefault="00FC3B6A" w:rsidP="00FC3B6A">
            <w:pPr>
              <w:jc w:val="center"/>
              <w:rPr>
                <w:b/>
                <w:bCs/>
                <w:kern w:val="2"/>
                <w:szCs w:val="24"/>
              </w:rPr>
            </w:pPr>
            <w:r>
              <w:rPr>
                <w:b/>
                <w:bCs/>
                <w:kern w:val="2"/>
                <w:szCs w:val="24"/>
              </w:rPr>
              <w:t>TIEKĖJAS</w:t>
            </w:r>
          </w:p>
        </w:tc>
      </w:tr>
      <w:tr w:rsidR="00FC3B6A" w14:paraId="0C351979" w14:textId="77777777">
        <w:tc>
          <w:tcPr>
            <w:tcW w:w="4788" w:type="dxa"/>
            <w:gridSpan w:val="3"/>
          </w:tcPr>
          <w:p w14:paraId="33C9EDCF" w14:textId="77777777" w:rsidR="00FC3B6A" w:rsidRDefault="00FC3B6A" w:rsidP="00FC3B6A">
            <w:pPr>
              <w:jc w:val="center"/>
              <w:rPr>
                <w:color w:val="4472C4"/>
                <w:kern w:val="2"/>
                <w:szCs w:val="24"/>
              </w:rPr>
            </w:pPr>
            <w:r>
              <w:rPr>
                <w:color w:val="4472C4"/>
                <w:kern w:val="2"/>
                <w:szCs w:val="24"/>
              </w:rPr>
              <w:t>(nurodomos atstovo pareigos, vardas, pavardė)</w:t>
            </w:r>
          </w:p>
        </w:tc>
        <w:tc>
          <w:tcPr>
            <w:tcW w:w="4747" w:type="dxa"/>
          </w:tcPr>
          <w:p w14:paraId="64B4EEAC" w14:textId="7B4C6F02" w:rsidR="00FC3B6A" w:rsidRPr="00267557" w:rsidRDefault="00FC3B6A" w:rsidP="00FC3B6A">
            <w:pPr>
              <w:jc w:val="center"/>
              <w:rPr>
                <w:b/>
                <w:bCs/>
                <w:kern w:val="2"/>
                <w:szCs w:val="24"/>
              </w:rPr>
            </w:pPr>
            <w:r w:rsidRPr="00267557">
              <w:rPr>
                <w:color w:val="4472C4"/>
                <w:kern w:val="2"/>
                <w:szCs w:val="24"/>
              </w:rPr>
              <w:t>(nurodomos atstovo pareigos, vardas, pavardė)</w:t>
            </w:r>
          </w:p>
        </w:tc>
      </w:tr>
      <w:tr w:rsidR="00FC3B6A" w14:paraId="0B2E258F" w14:textId="77777777">
        <w:tc>
          <w:tcPr>
            <w:tcW w:w="4788" w:type="dxa"/>
            <w:gridSpan w:val="3"/>
          </w:tcPr>
          <w:p w14:paraId="6C1EFA64" w14:textId="77777777" w:rsidR="00FC3B6A" w:rsidRDefault="00FC3B6A" w:rsidP="00FC3B6A">
            <w:pPr>
              <w:jc w:val="center"/>
              <w:rPr>
                <w:b/>
                <w:bCs/>
                <w:color w:val="4472C4"/>
                <w:kern w:val="2"/>
                <w:szCs w:val="24"/>
              </w:rPr>
            </w:pPr>
          </w:p>
          <w:p w14:paraId="7B78BA72" w14:textId="77777777" w:rsidR="00FC3B6A" w:rsidRDefault="00FC3B6A" w:rsidP="00FC3B6A">
            <w:pPr>
              <w:jc w:val="center"/>
              <w:rPr>
                <w:b/>
                <w:bCs/>
                <w:color w:val="4472C4"/>
                <w:kern w:val="2"/>
                <w:szCs w:val="24"/>
              </w:rPr>
            </w:pPr>
            <w:r>
              <w:rPr>
                <w:b/>
                <w:bCs/>
                <w:color w:val="4472C4"/>
                <w:kern w:val="2"/>
                <w:szCs w:val="24"/>
              </w:rPr>
              <w:lastRenderedPageBreak/>
              <w:t>(parašas)</w:t>
            </w:r>
          </w:p>
          <w:p w14:paraId="6195ABD0" w14:textId="77777777" w:rsidR="00FC3B6A" w:rsidRDefault="00FC3B6A" w:rsidP="00FC3B6A">
            <w:pPr>
              <w:jc w:val="center"/>
              <w:rPr>
                <w:b/>
                <w:bCs/>
                <w:color w:val="4472C4"/>
                <w:kern w:val="2"/>
                <w:szCs w:val="24"/>
              </w:rPr>
            </w:pPr>
          </w:p>
          <w:p w14:paraId="45ED22E7" w14:textId="77777777" w:rsidR="00FC3B6A" w:rsidRDefault="00FC3B6A" w:rsidP="00FC3B6A">
            <w:pPr>
              <w:jc w:val="center"/>
              <w:rPr>
                <w:b/>
                <w:bCs/>
                <w:color w:val="4472C4"/>
                <w:kern w:val="2"/>
                <w:szCs w:val="24"/>
              </w:rPr>
            </w:pPr>
          </w:p>
        </w:tc>
        <w:tc>
          <w:tcPr>
            <w:tcW w:w="4747" w:type="dxa"/>
          </w:tcPr>
          <w:p w14:paraId="3E4BA0AE" w14:textId="77777777" w:rsidR="00FC3B6A" w:rsidRPr="00267557" w:rsidRDefault="00FC3B6A" w:rsidP="00FC3B6A">
            <w:pPr>
              <w:jc w:val="center"/>
              <w:rPr>
                <w:b/>
                <w:bCs/>
                <w:color w:val="4472C4"/>
                <w:kern w:val="2"/>
                <w:szCs w:val="24"/>
              </w:rPr>
            </w:pPr>
          </w:p>
          <w:p w14:paraId="765FFDE9" w14:textId="77777777" w:rsidR="00FC3B6A" w:rsidRPr="00267557" w:rsidRDefault="00FC3B6A" w:rsidP="00FC3B6A">
            <w:pPr>
              <w:jc w:val="center"/>
              <w:rPr>
                <w:b/>
                <w:bCs/>
                <w:color w:val="4472C4"/>
                <w:kern w:val="2"/>
                <w:szCs w:val="24"/>
              </w:rPr>
            </w:pPr>
            <w:r w:rsidRPr="00267557">
              <w:rPr>
                <w:b/>
                <w:bCs/>
                <w:color w:val="4472C4"/>
                <w:kern w:val="2"/>
                <w:szCs w:val="24"/>
              </w:rPr>
              <w:lastRenderedPageBreak/>
              <w:t>(parašas)</w:t>
            </w:r>
          </w:p>
          <w:p w14:paraId="5B9CD784" w14:textId="77777777" w:rsidR="00FC3B6A" w:rsidRPr="00267557" w:rsidRDefault="00FC3B6A" w:rsidP="00FC3B6A">
            <w:pPr>
              <w:jc w:val="center"/>
              <w:rPr>
                <w:b/>
                <w:bCs/>
                <w:color w:val="4472C4"/>
                <w:kern w:val="2"/>
                <w:szCs w:val="24"/>
              </w:rPr>
            </w:pPr>
          </w:p>
          <w:p w14:paraId="5F3EE6EE" w14:textId="4970F41C" w:rsidR="00FC3B6A" w:rsidRPr="00267557" w:rsidRDefault="00FC3B6A" w:rsidP="00FC3B6A">
            <w:pPr>
              <w:jc w:val="center"/>
              <w:rPr>
                <w:b/>
                <w:bCs/>
                <w:color w:val="4472C4"/>
                <w:kern w:val="2"/>
                <w:szCs w:val="24"/>
              </w:rPr>
            </w:pPr>
          </w:p>
        </w:tc>
      </w:tr>
    </w:tbl>
    <w:p w14:paraId="0463A469" w14:textId="77777777" w:rsidR="005A5832" w:rsidRDefault="00A10867">
      <w:pPr>
        <w:jc w:val="center"/>
        <w:rPr>
          <w:szCs w:val="24"/>
        </w:rPr>
      </w:pPr>
      <w:r>
        <w:rPr>
          <w:color w:val="000000"/>
          <w:szCs w:val="24"/>
        </w:rPr>
        <w:lastRenderedPageBreak/>
        <w:t>_______________</w:t>
      </w:r>
    </w:p>
    <w:sectPr w:rsidR="005A5832" w:rsidSect="005B7A1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99D5E" w16cex:dateUtc="2025-02-14T08:45:00Z"/>
  <w16cex:commentExtensible w16cex:durableId="2B599E0D" w16cex:dateUtc="2025-02-14T08:48:00Z"/>
  <w16cex:commentExtensible w16cex:durableId="2B599E1A" w16cex:dateUtc="2025-02-14T08:48:00Z"/>
  <w16cex:commentExtensible w16cex:durableId="2B599E55" w16cex:dateUtc="2025-02-14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A25832" w16cid:durableId="2B599D5E"/>
  <w16cid:commentId w16cid:paraId="2155F73E" w16cid:durableId="2B599E0D"/>
  <w16cid:commentId w16cid:paraId="2CDF6985" w16cid:durableId="2B599E1A"/>
  <w16cid:commentId w16cid:paraId="141F1361" w16cid:durableId="2B599E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1B442" w14:textId="77777777" w:rsidR="002311FB" w:rsidRDefault="002311FB">
      <w:pPr>
        <w:rPr>
          <w:kern w:val="2"/>
          <w:sz w:val="22"/>
          <w:szCs w:val="22"/>
          <w:lang w:val="en-US"/>
        </w:rPr>
      </w:pPr>
      <w:r>
        <w:rPr>
          <w:kern w:val="2"/>
          <w:sz w:val="22"/>
          <w:szCs w:val="22"/>
          <w:lang w:val="en-US"/>
        </w:rPr>
        <w:separator/>
      </w:r>
    </w:p>
  </w:endnote>
  <w:endnote w:type="continuationSeparator" w:id="0">
    <w:p w14:paraId="4C992D38" w14:textId="77777777" w:rsidR="002311FB" w:rsidRDefault="002311FB">
      <w:pPr>
        <w:rPr>
          <w:kern w:val="2"/>
          <w:sz w:val="22"/>
          <w:szCs w:val="22"/>
          <w:lang w:val="en-US"/>
        </w:rPr>
      </w:pPr>
      <w:r>
        <w:rPr>
          <w:kern w:val="2"/>
          <w:sz w:val="22"/>
          <w:szCs w:val="22"/>
          <w:lang w:val="en-US"/>
        </w:rPr>
        <w:continuationSeparator/>
      </w:r>
    </w:p>
  </w:endnote>
  <w:endnote w:type="continuationNotice" w:id="1">
    <w:p w14:paraId="67402EF3" w14:textId="77777777" w:rsidR="002311FB" w:rsidRDefault="002311F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58350" w14:textId="77777777" w:rsidR="002311FB" w:rsidRDefault="002311FB">
      <w:pPr>
        <w:rPr>
          <w:kern w:val="2"/>
          <w:sz w:val="22"/>
          <w:szCs w:val="22"/>
          <w:lang w:val="en-US"/>
        </w:rPr>
      </w:pPr>
      <w:r>
        <w:rPr>
          <w:kern w:val="2"/>
          <w:sz w:val="22"/>
          <w:szCs w:val="22"/>
          <w:lang w:val="en-US"/>
        </w:rPr>
        <w:separator/>
      </w:r>
    </w:p>
  </w:footnote>
  <w:footnote w:type="continuationSeparator" w:id="0">
    <w:p w14:paraId="727D9AE1" w14:textId="77777777" w:rsidR="002311FB" w:rsidRDefault="002311FB">
      <w:pPr>
        <w:rPr>
          <w:kern w:val="2"/>
          <w:sz w:val="22"/>
          <w:szCs w:val="22"/>
          <w:lang w:val="en-US"/>
        </w:rPr>
      </w:pPr>
      <w:r>
        <w:rPr>
          <w:kern w:val="2"/>
          <w:sz w:val="22"/>
          <w:szCs w:val="22"/>
          <w:lang w:val="en-US"/>
        </w:rPr>
        <w:continuationSeparator/>
      </w:r>
    </w:p>
  </w:footnote>
  <w:footnote w:type="continuationNotice" w:id="1">
    <w:p w14:paraId="70752AC7" w14:textId="77777777" w:rsidR="002311FB" w:rsidRDefault="002311F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B86DE7F"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C02C15">
      <w:rPr>
        <w:noProof/>
      </w:rPr>
      <w:t>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63048"/>
    <w:rsid w:val="0014499A"/>
    <w:rsid w:val="001A18AE"/>
    <w:rsid w:val="002311FB"/>
    <w:rsid w:val="00267557"/>
    <w:rsid w:val="0032232E"/>
    <w:rsid w:val="0034274A"/>
    <w:rsid w:val="00346756"/>
    <w:rsid w:val="00373EE7"/>
    <w:rsid w:val="003816EA"/>
    <w:rsid w:val="003C0842"/>
    <w:rsid w:val="003E068F"/>
    <w:rsid w:val="00422858"/>
    <w:rsid w:val="00441AFF"/>
    <w:rsid w:val="004439C2"/>
    <w:rsid w:val="00450EC7"/>
    <w:rsid w:val="004F5F1C"/>
    <w:rsid w:val="004F6CAE"/>
    <w:rsid w:val="00515843"/>
    <w:rsid w:val="00520EAF"/>
    <w:rsid w:val="005336B2"/>
    <w:rsid w:val="00541AD9"/>
    <w:rsid w:val="00580B9B"/>
    <w:rsid w:val="005A4AA7"/>
    <w:rsid w:val="005A5832"/>
    <w:rsid w:val="005B7A1D"/>
    <w:rsid w:val="005C090E"/>
    <w:rsid w:val="005F5B23"/>
    <w:rsid w:val="00643A83"/>
    <w:rsid w:val="00645291"/>
    <w:rsid w:val="00663205"/>
    <w:rsid w:val="0072102A"/>
    <w:rsid w:val="007722EC"/>
    <w:rsid w:val="00781F00"/>
    <w:rsid w:val="007E7C5F"/>
    <w:rsid w:val="007F64B5"/>
    <w:rsid w:val="008202F2"/>
    <w:rsid w:val="00874299"/>
    <w:rsid w:val="00885C28"/>
    <w:rsid w:val="008A1119"/>
    <w:rsid w:val="008D2BDF"/>
    <w:rsid w:val="008D6EEB"/>
    <w:rsid w:val="008E0804"/>
    <w:rsid w:val="00902612"/>
    <w:rsid w:val="00957998"/>
    <w:rsid w:val="0096211D"/>
    <w:rsid w:val="009942C6"/>
    <w:rsid w:val="00A0036D"/>
    <w:rsid w:val="00A10867"/>
    <w:rsid w:val="00A35759"/>
    <w:rsid w:val="00A80514"/>
    <w:rsid w:val="00A96D15"/>
    <w:rsid w:val="00AB3C0C"/>
    <w:rsid w:val="00AB5059"/>
    <w:rsid w:val="00AB52FE"/>
    <w:rsid w:val="00AE0A57"/>
    <w:rsid w:val="00B532BA"/>
    <w:rsid w:val="00B655BA"/>
    <w:rsid w:val="00BB7FF9"/>
    <w:rsid w:val="00BE0521"/>
    <w:rsid w:val="00BE1C91"/>
    <w:rsid w:val="00BE384A"/>
    <w:rsid w:val="00BE7B3F"/>
    <w:rsid w:val="00C02C15"/>
    <w:rsid w:val="00C03D74"/>
    <w:rsid w:val="00C358BF"/>
    <w:rsid w:val="00C61516"/>
    <w:rsid w:val="00CB12F8"/>
    <w:rsid w:val="00CB3A6F"/>
    <w:rsid w:val="00CD68F4"/>
    <w:rsid w:val="00CF212F"/>
    <w:rsid w:val="00D412D3"/>
    <w:rsid w:val="00D53F98"/>
    <w:rsid w:val="00DB207F"/>
    <w:rsid w:val="00E43465"/>
    <w:rsid w:val="00E70613"/>
    <w:rsid w:val="00E77336"/>
    <w:rsid w:val="00E813E2"/>
    <w:rsid w:val="00EA4262"/>
    <w:rsid w:val="00EE7DC3"/>
    <w:rsid w:val="00EF617D"/>
    <w:rsid w:val="00EF6C7C"/>
    <w:rsid w:val="00F27011"/>
    <w:rsid w:val="00F277DF"/>
    <w:rsid w:val="00F35B5B"/>
    <w:rsid w:val="00F4797F"/>
    <w:rsid w:val="00F5049E"/>
    <w:rsid w:val="00F64CF5"/>
    <w:rsid w:val="00F7668F"/>
    <w:rsid w:val="00FC3B6A"/>
    <w:rsid w:val="00FD4DCB"/>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 w:type="character" w:styleId="Komentaronuoroda">
    <w:name w:val="annotation reference"/>
    <w:basedOn w:val="Numatytasispastraiposriftas"/>
    <w:semiHidden/>
    <w:unhideWhenUsed/>
    <w:rsid w:val="00A80514"/>
    <w:rPr>
      <w:sz w:val="16"/>
      <w:szCs w:val="16"/>
    </w:rPr>
  </w:style>
  <w:style w:type="paragraph" w:styleId="Komentarotekstas">
    <w:name w:val="annotation text"/>
    <w:basedOn w:val="prastasis"/>
    <w:link w:val="KomentarotekstasDiagrama"/>
    <w:semiHidden/>
    <w:unhideWhenUsed/>
    <w:rsid w:val="00A80514"/>
    <w:rPr>
      <w:sz w:val="20"/>
    </w:rPr>
  </w:style>
  <w:style w:type="character" w:customStyle="1" w:styleId="KomentarotekstasDiagrama">
    <w:name w:val="Komentaro tekstas Diagrama"/>
    <w:basedOn w:val="Numatytasispastraiposriftas"/>
    <w:link w:val="Komentarotekstas"/>
    <w:semiHidden/>
    <w:rsid w:val="00A80514"/>
    <w:rPr>
      <w:sz w:val="20"/>
    </w:rPr>
  </w:style>
  <w:style w:type="paragraph" w:styleId="Komentarotema">
    <w:name w:val="annotation subject"/>
    <w:basedOn w:val="Komentarotekstas"/>
    <w:next w:val="Komentarotekstas"/>
    <w:link w:val="KomentarotemaDiagrama"/>
    <w:semiHidden/>
    <w:unhideWhenUsed/>
    <w:rsid w:val="00A80514"/>
    <w:rPr>
      <w:b/>
      <w:bCs/>
    </w:rPr>
  </w:style>
  <w:style w:type="character" w:customStyle="1" w:styleId="KomentarotemaDiagrama">
    <w:name w:val="Komentaro tema Diagrama"/>
    <w:basedOn w:val="KomentarotekstasDiagrama"/>
    <w:link w:val="Komentarotema"/>
    <w:semiHidden/>
    <w:rsid w:val="00A80514"/>
    <w:rPr>
      <w:b/>
      <w:bCs/>
      <w:sz w:val="20"/>
    </w:rPr>
  </w:style>
  <w:style w:type="paragraph" w:styleId="Debesliotekstas">
    <w:name w:val="Balloon Text"/>
    <w:basedOn w:val="prastasis"/>
    <w:link w:val="DebesliotekstasDiagrama"/>
    <w:semiHidden/>
    <w:unhideWhenUsed/>
    <w:rsid w:val="002675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675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yperlink" Target="https://osp.stat.gov.lt/statistiniu-rodikliu-analize"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9015.4DDFDA80"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BEC99-2C34-4999-BDCF-CF755C8C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10</Pages>
  <Words>11900</Words>
  <Characters>6784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43</cp:revision>
  <dcterms:created xsi:type="dcterms:W3CDTF">2024-06-06T09:49:00Z</dcterms:created>
  <dcterms:modified xsi:type="dcterms:W3CDTF">2025-02-19T08:13:00Z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